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1" w:name="X6df25022958743fa5c684ee1d64670454437ead"/>
    <w:p>
      <w:pPr>
        <w:pStyle w:val="Heading1"/>
      </w:pPr>
      <w:r>
        <w:t xml:space="preserve">Comprehensive Marketing Plan for Electronics Engineer Recruitment in Philippines Manila</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the dynamic technology landscape of Manila, Philippines. With the rapid growth of electronics manufacturing, telecommunications infrastructure, and IoT adoption across Southeast Asia's most populous urban center, demand for skilled Electronics Engineers has reached unprecedented levels. This plan details targeted recruitment strategies designed specifically for the unique ecosystem of</w:t>
      </w:r>
      <w:r>
        <w:t xml:space="preserve"> </w:t>
      </w:r>
      <w:r>
        <w:rPr>
          <w:bCs/>
          <w:b/>
        </w:rPr>
        <w:t xml:space="preserve">Philippines Manila</w:t>
      </w:r>
      <w:r>
        <w:t xml:space="preserve">, ensuring our client organizations gain a competitive edge in talent acquisition within this critical sector.</w:t>
      </w:r>
    </w:p>
    <w:bookmarkEnd w:id="20"/>
    <w:bookmarkStart w:id="21" w:name="X08aa02718b46e61ab1b2b37cdf4f836941b7cdc"/>
    <w:p>
      <w:pPr>
        <w:pStyle w:val="Heading2"/>
      </w:pPr>
      <w:r>
        <w:t xml:space="preserve">Market Analysis: Electronics Engineering Demand in Manila</w:t>
      </w:r>
    </w:p>
    <w:p>
      <w:pPr>
        <w:pStyle w:val="FirstParagraph"/>
      </w:pPr>
      <w:r>
        <w:t xml:space="preserve">The Philippines has emerged as a key technology hub in ASEAN, with Manila serving as the epicenter of innovation. Recent data from DTI (Department of Trade and Industry) indicates a 35% annual growth in electronics manufacturing exports, directly fueling demand for specialized engineering talent. The current market gap shows 12,000+ unfilled Electronics Engineer positions across Metro Manila alone, driven by:</w:t>
      </w:r>
    </w:p>
    <w:p>
      <w:pPr>
        <w:numPr>
          <w:ilvl w:val="0"/>
          <w:numId w:val="1001"/>
        </w:numPr>
        <w:pStyle w:val="Compact"/>
      </w:pPr>
      <w:r>
        <w:t xml:space="preserve">Expansion of semiconductor assembly plants (e.g., Texas Instruments, Infineon facilities)</w:t>
      </w:r>
    </w:p>
    <w:p>
      <w:pPr>
        <w:numPr>
          <w:ilvl w:val="0"/>
          <w:numId w:val="1001"/>
        </w:numPr>
        <w:pStyle w:val="Compact"/>
      </w:pPr>
      <w:r>
        <w:t xml:space="preserve">Rising demand for smart city infrastructure projects in Manila</w:t>
      </w:r>
    </w:p>
    <w:p>
      <w:pPr>
        <w:numPr>
          <w:ilvl w:val="0"/>
          <w:numId w:val="1001"/>
        </w:numPr>
        <w:pStyle w:val="Compact"/>
      </w:pPr>
      <w:r>
        <w:t xml:space="preserve">Booming startup ecosystem focused on hardware innovation</w:t>
      </w:r>
    </w:p>
    <w:p>
      <w:pPr>
        <w:numPr>
          <w:ilvl w:val="0"/>
          <w:numId w:val="1001"/>
        </w:numPr>
        <w:pStyle w:val="Compact"/>
      </w:pPr>
      <w:r>
        <w:t xml:space="preserve">Critical need for talent to support national digital transformation initiatives</w:t>
      </w:r>
    </w:p>
    <w:p>
      <w:pPr>
        <w:pStyle w:val="FirstParagraph"/>
      </w:pPr>
      <w:r>
        <w:t xml:space="preserve">Despite this growth, 78% of local engineering graduates lack industry-relevant skills according to CHED (Commission on Higher Education), creating a significant opportunity for strategic talent acquisition targeting the right candidates in</w:t>
      </w:r>
      <w:r>
        <w:t xml:space="preserve"> </w:t>
      </w:r>
      <w:r>
        <w:rPr>
          <w:bCs/>
          <w:b/>
        </w:rPr>
        <w:t xml:space="preserve">Philippines Manila</w:t>
      </w:r>
      <w:r>
        <w:t xml:space="preserve">.</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Top-Performing Electronics Engineers</w:t>
      </w:r>
      <w:r>
        <w:t xml:space="preserve">: Mid-career professionals (5+ years experience) with expertise in embedded systems, PCB design, or RF engineering who are considering relocation opportunities within Metro Manila.</w:t>
      </w:r>
    </w:p>
    <w:p>
      <w:pPr>
        <w:numPr>
          <w:ilvl w:val="0"/>
          <w:numId w:val="1002"/>
        </w:numPr>
        <w:pStyle w:val="Compact"/>
      </w:pPr>
      <w:r>
        <w:rPr>
          <w:bCs/>
          <w:b/>
        </w:rPr>
        <w:t xml:space="preserve">Forward-Looking Technology Organizations</w:t>
      </w:r>
      <w:r>
        <w:t xml:space="preserve">: Multinationals (e.g., Samsung Philippines), local tech firms, and government-linked enterprises requiring Electronics Engineer talent for upcoming projects.</w:t>
      </w:r>
    </w:p>
    <w:p>
      <w:pPr>
        <w:pStyle w:val="FirstParagraph"/>
      </w:pPr>
      <w:r>
        <w:t xml:space="preserve">Our unique value proposition centers on bridging the skills gap through culturally attuned recruitment. We leverage Manila's professional networks while emphasizing career growth opportunities unavailable in other ASEAN markets. Unlike generic job boards, our approach incorporates local cultural nuances—such as the importance of relationship-building ("pakikisama") and understanding Manila's traffic patterns when discussing work-life balance.</w:t>
      </w:r>
    </w:p>
    <w:bookmarkEnd w:id="22"/>
    <w:bookmarkStart w:id="23" w:name="strategic-marketing-objectives"/>
    <w:p>
      <w:pPr>
        <w:pStyle w:val="Heading2"/>
      </w:pPr>
      <w:r>
        <w:t xml:space="preserve">Strategic Marketing Objectives</w:t>
      </w:r>
    </w:p>
    <w:p>
      <w:pPr>
        <w:pStyle w:val="FirstParagraph"/>
      </w:pPr>
      <w:r>
        <w:t xml:space="preserve">We establish four measurable objectives for this Electronics Engineer recruitment campaign:</w:t>
      </w:r>
    </w:p>
    <w:p>
      <w:pPr>
        <w:numPr>
          <w:ilvl w:val="0"/>
          <w:numId w:val="1003"/>
        </w:numPr>
        <w:pStyle w:val="Compact"/>
      </w:pPr>
      <w:r>
        <w:t xml:space="preserve">Secure 30 qualified Electronics Engineer candidates within 180 days through targeted sourcing</w:t>
      </w:r>
    </w:p>
    <w:p>
      <w:pPr>
        <w:numPr>
          <w:ilvl w:val="0"/>
          <w:numId w:val="1003"/>
        </w:numPr>
        <w:pStyle w:val="Compact"/>
      </w:pPr>
      <w:r>
        <w:t xml:space="preserve">Achieve 95% candidate retention rate through tailored onboarding in the Manila context</w:t>
      </w:r>
    </w:p>
    <w:p>
      <w:pPr>
        <w:numPr>
          <w:ilvl w:val="0"/>
          <w:numId w:val="1003"/>
        </w:numPr>
        <w:pStyle w:val="Compact"/>
      </w:pPr>
      <w:r>
        <w:t xml:space="preserve">Reduce time-to-hire by 40% compared to industry averages through strategic partnerships</w:t>
      </w:r>
    </w:p>
    <w:bookmarkEnd w:id="23"/>
    <w:bookmarkStart w:id="27" w:name="core-marketing-strategies-tactics"/>
    <w:p>
      <w:pPr>
        <w:pStyle w:val="Heading2"/>
      </w:pPr>
      <w:r>
        <w:t xml:space="preserve">Core Marketing Strategies &amp; Tactics</w:t>
      </w:r>
    </w:p>
    <w:bookmarkStart w:id="24" w:name="X266133bcf69d7fb589ed5f7efbd1e4a3975af5e"/>
    <w:p>
      <w:pPr>
        <w:pStyle w:val="Heading3"/>
      </w:pPr>
      <w:r>
        <w:t xml:space="preserve">1. Localized Digital Campaigns (Manila-Focused)</w:t>
      </w:r>
    </w:p>
    <w:p>
      <w:pPr>
        <w:pStyle w:val="FirstParagraph"/>
      </w:pPr>
      <w:r>
        <w:t xml:space="preserve">We deploy hyper-localized digital strategies using Manila-specific platforms:</w:t>
      </w:r>
    </w:p>
    <w:p>
      <w:pPr>
        <w:numPr>
          <w:ilvl w:val="0"/>
          <w:numId w:val="1004"/>
        </w:numPr>
        <w:pStyle w:val="Compact"/>
      </w:pPr>
      <w:r>
        <w:rPr>
          <w:bCs/>
          <w:b/>
        </w:rPr>
        <w:t xml:space="preserve">LinkedIn Targeting</w:t>
      </w:r>
      <w:r>
        <w:t xml:space="preserve">: Geofiltered campaigns focusing on Metro Manila university campuses (DLSU, UP, Mapua) and professional groups like IEEE Philippines</w:t>
      </w:r>
    </w:p>
    <w:p>
      <w:pPr>
        <w:numPr>
          <w:ilvl w:val="0"/>
          <w:numId w:val="1004"/>
        </w:numPr>
        <w:pStyle w:val="Compact"/>
      </w:pPr>
      <w:r>
        <w:rPr>
          <w:bCs/>
          <w:b/>
        </w:rPr>
        <w:t xml:space="preserve">Facebook/Instagram Ads</w:t>
      </w:r>
      <w:r>
        <w:t xml:space="preserve">: Campaigns using Filipino terms of art ("tech sa Manila") and showcasing real Manila office locations with local landmarks (e.g., "Work in Makati while enjoying Piso Fried Chicken at 6PM!")</w:t>
      </w:r>
    </w:p>
    <w:p>
      <w:pPr>
        <w:numPr>
          <w:ilvl w:val="0"/>
          <w:numId w:val="1004"/>
        </w:numPr>
        <w:pStyle w:val="Compact"/>
      </w:pPr>
      <w:r>
        <w:rPr>
          <w:bCs/>
          <w:b/>
        </w:rPr>
        <w:t xml:space="preserve">Google Ads</w:t>
      </w:r>
      <w:r>
        <w:t xml:space="preserve">: Targeting keywords like "Electronics Engineer jobs Manila," "Best engineering firms Philippines" during commute hours when professionals search for opportunities</w:t>
      </w:r>
    </w:p>
    <w:bookmarkEnd w:id="24"/>
    <w:bookmarkStart w:id="25" w:name="Xabdbe98342a791c28abb5a9212ddd4129c64a71"/>
    <w:p>
      <w:pPr>
        <w:pStyle w:val="Heading3"/>
      </w:pPr>
      <w:r>
        <w:t xml:space="preserve">2. Strategic Industry Partnerships in Manila</w:t>
      </w:r>
    </w:p>
    <w:p>
      <w:pPr>
        <w:pStyle w:val="FirstParagraph"/>
      </w:pPr>
      <w:r>
        <w:t xml:space="preserve">Forge alliances with key Manila institutions to create exclusive talent pipelines:</w:t>
      </w:r>
    </w:p>
    <w:p>
      <w:pPr>
        <w:numPr>
          <w:ilvl w:val="0"/>
          <w:numId w:val="1005"/>
        </w:numPr>
        <w:pStyle w:val="Compact"/>
      </w:pPr>
      <w:r>
        <w:t xml:space="preserve">Collaborate with Electronics Engineering departments at De La Salle University and Ateneo de Manila for campus recruitment drives</w:t>
      </w:r>
    </w:p>
    <w:p>
      <w:pPr>
        <w:numPr>
          <w:ilvl w:val="0"/>
          <w:numId w:val="1005"/>
        </w:numPr>
        <w:pStyle w:val="Compact"/>
      </w:pPr>
      <w:r>
        <w:t xml:space="preserve">Partner with Philippine Electronics Association (PEA) for industry events like the Manila Tech Summit</w:t>
      </w:r>
    </w:p>
    <w:p>
      <w:pPr>
        <w:numPr>
          <w:ilvl w:val="0"/>
          <w:numId w:val="1005"/>
        </w:numPr>
        <w:pStyle w:val="Compact"/>
      </w:pPr>
      <w:r>
        <w:t xml:space="preserve">Create "Manila Innovation Ambassador" program where current engineers refer peers through local incentives (e.g., free Metro Manila transport pass)</w:t>
      </w:r>
    </w:p>
    <w:bookmarkEnd w:id="25"/>
    <w:bookmarkStart w:id="26" w:name="cultural-integration-messaging"/>
    <w:p>
      <w:pPr>
        <w:pStyle w:val="Heading3"/>
      </w:pPr>
      <w:r>
        <w:t xml:space="preserve">3. Cultural Integration Messaging</w:t>
      </w:r>
    </w:p>
    <w:p>
      <w:pPr>
        <w:pStyle w:val="FirstParagraph"/>
      </w:pPr>
      <w:r>
        <w:t xml:space="preserve">Move beyond standard job descriptions by incorporating Manila-specific value propositions:</w:t>
      </w:r>
    </w:p>
    <w:p>
      <w:pPr>
        <w:numPr>
          <w:ilvl w:val="0"/>
          <w:numId w:val="1006"/>
        </w:numPr>
        <w:pStyle w:val="Compact"/>
      </w:pPr>
      <w:r>
        <w:rPr>
          <w:iCs/>
          <w:i/>
        </w:rPr>
        <w:t xml:space="preserve">"Join our team in Bonifacio Global City – commute via Jeepney or Grab while saving 40% vs. Singapore salaries"</w:t>
      </w:r>
    </w:p>
    <w:p>
      <w:pPr>
        <w:numPr>
          <w:ilvl w:val="0"/>
          <w:numId w:val="1006"/>
        </w:numPr>
        <w:pStyle w:val="Compact"/>
      </w:pPr>
      <w:r>
        <w:rPr>
          <w:iCs/>
          <w:i/>
        </w:rPr>
        <w:t xml:space="preserve">"Lead hardware innovation for Philippine-made IoT devices serving over 1M Manila households"</w:t>
      </w:r>
    </w:p>
    <w:p>
      <w:pPr>
        <w:numPr>
          <w:ilvl w:val="0"/>
          <w:numId w:val="1006"/>
        </w:numPr>
        <w:pStyle w:val="Compact"/>
      </w:pPr>
      <w:r>
        <w:t xml:space="preserve">Highlight work-life balance solutions addressing Manila challenges: "Flexible Fridays to beat EDSA traffic," "Remote work options for Rizal residents."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Allocation</w:t>
      </w:r>
    </w:p>
    <w:p>
      <w:pPr>
        <w:pStyle w:val="BodyText"/>
      </w:pPr>
      <w:r>
        <w:t xml:space="preserve">Market Research &amp; Persona Development</w:t>
      </w:r>
    </w:p>
    <w:p>
      <w:pPr>
        <w:pStyle w:val="BodyText"/>
      </w:pPr>
      <w:r>
        <w:t xml:space="preserve">Detailed analysis of Manila engineering market, competitor salaries, local expectations</w:t>
      </w:r>
    </w:p>
    <w:p>
      <w:pPr>
        <w:pStyle w:val="BodyText"/>
      </w:pPr>
      <w:r>
        <w:t xml:space="preserve">1-2</w:t>
      </w:r>
    </w:p>
    <w:p>
      <w:pPr>
        <w:pStyle w:val="BodyText"/>
      </w:pPr>
      <w:r>
        <w:t xml:space="preserve">15%</w:t>
      </w:r>
    </w:p>
    <w:p>
      <w:pPr>
        <w:pStyle w:val="BodyText"/>
      </w:pPr>
      <w:r>
        <w:t xml:space="preserve">Talent Acquisition Campaign Launch</w:t>
      </w:r>
    </w:p>
    <w:p>
      <w:pPr>
        <w:pStyle w:val="BodyText"/>
      </w:pPr>
      <w:r>
        <w:t xml:space="preserve">Digital ads, campus partnerships, PEA event sponsorships</w:t>
      </w:r>
    </w:p>
    <w:p>
      <w:pPr>
        <w:pStyle w:val="BodyText"/>
      </w:pPr>
      <w:r>
        <w:t xml:space="preserve">3-6</w:t>
      </w:r>
    </w:p>
    <w:p>
      <w:pPr>
        <w:pStyle w:val="BodyText"/>
      </w:pPr>
      <w:r>
        <w:t xml:space="preserve">50%</w:t>
      </w:r>
    </w:p>
    <w:p>
      <w:pPr>
        <w:pStyle w:val="BodyText"/>
      </w:pPr>
      <w:r>
        <w:t xml:space="preserve">Cultural Integration Program</w:t>
      </w:r>
    </w:p>
    <w:p>
      <w:pPr>
        <w:pStyle w:val="BodyText"/>
      </w:pPr>
      <w:r>
        <w:t xml:space="preserve">Manila onboarding experience: Traffic management workshops, local networking events at Makati Clubhouse</w:t>
      </w:r>
    </w:p>
    <w:p>
      <w:pPr>
        <w:pStyle w:val="BodyText"/>
      </w:pPr>
      <w:r>
        <w:t xml:space="preserve">4-7</w:t>
      </w:r>
    </w:p>
    <w:p>
      <w:pPr>
        <w:pStyle w:val="BodyText"/>
      </w:pPr>
      <w:r>
        <w:t xml:space="preserve">25%</w:t>
      </w:r>
    </w:p>
    <w:p>
      <w:pPr>
        <w:pStyle w:val="BodyText"/>
      </w:pPr>
      <w:r>
        <w:t xml:space="preserve">Evaluation &amp; Optimization</w:t>
      </w:r>
    </w:p>
    <w:p>
      <w:pPr>
        <w:pStyle w:val="BodyText"/>
      </w:pPr>
      <w:r>
        <w:t xml:space="preserve">Performance metrics review, adjustment of tactics based on Manila market response</w:t>
      </w:r>
    </w:p>
    <w:p>
      <w:pPr>
        <w:pStyle w:val="BodyText"/>
      </w:pPr>
      <w:r>
        <w:t xml:space="preserve">8-9</w:t>
      </w:r>
    </w:p>
    <w:p>
      <w:pPr>
        <w:pStyle w:val="BodyText"/>
      </w:pPr>
      <w:r>
        <w:t xml:space="preserve">10%</w:t>
      </w:r>
    </w:p>
    <w:bookmarkEnd w:id="28"/>
    <w:bookmarkStart w:id="29" w:name="X1c0cf082f9f4c2ea7043115716341d8f73c2a9e"/>
    <w:p>
      <w:pPr>
        <w:pStyle w:val="Heading2"/>
      </w:pPr>
      <w:r>
        <w:t xml:space="preserve">Evaluation Metrics for Success in Philippines Manila Context</w:t>
      </w:r>
    </w:p>
    <w:p>
      <w:pPr>
        <w:pStyle w:val="FirstParagraph"/>
      </w:pPr>
      <w:r>
        <w:t xml:space="preserve">We measure success through metrics uniquely relevant to the Manila market:</w:t>
      </w:r>
    </w:p>
    <w:p>
      <w:pPr>
        <w:numPr>
          <w:ilvl w:val="0"/>
          <w:numId w:val="1007"/>
        </w:numPr>
        <w:pStyle w:val="Compact"/>
      </w:pPr>
      <w:r>
        <w:rPr>
          <w:bCs/>
          <w:b/>
        </w:rPr>
        <w:t xml:space="preserve">Cost-per-qualified-hire</w:t>
      </w:r>
      <w:r>
        <w:t xml:space="preserve">: Targeting ₱85,000 (vs. industry average ₱142,000)</w:t>
      </w:r>
    </w:p>
    <w:p>
      <w:pPr>
        <w:numPr>
          <w:ilvl w:val="0"/>
          <w:numId w:val="1007"/>
        </w:numPr>
        <w:pStyle w:val="Compact"/>
      </w:pPr>
      <w:r>
        <w:rPr>
          <w:bCs/>
          <w:b/>
        </w:rPr>
        <w:t xml:space="preserve">Cultural Fit Score</w:t>
      </w:r>
      <w:r>
        <w:t xml:space="preserve">: Measured through local team integration surveys in Manila offices</w:t>
      </w:r>
    </w:p>
    <w:p>
      <w:pPr>
        <w:numPr>
          <w:ilvl w:val="0"/>
          <w:numId w:val="1007"/>
        </w:numPr>
        <w:pStyle w:val="Compact"/>
      </w:pPr>
      <w:r>
        <w:rPr>
          <w:bCs/>
          <w:b/>
        </w:rPr>
        <w:t xml:space="preserve">Local Market Share</w:t>
      </w:r>
      <w:r>
        <w:t xml:space="preserve">: Percentage of top Electronics Engineers recruited from Manila-based institutions (target: 65% within 12 months)</w:t>
      </w:r>
    </w:p>
    <w:p>
      <w:pPr>
        <w:numPr>
          <w:ilvl w:val="0"/>
          <w:numId w:val="1007"/>
        </w:numPr>
        <w:pStyle w:val="Compact"/>
      </w:pPr>
      <w:r>
        <w:rPr>
          <w:bCs/>
          <w:b/>
        </w:rPr>
        <w:t xml:space="preserve">Retention Rate</w:t>
      </w:r>
      <w:r>
        <w:t xml:space="preserve">: Maintaining 85%+ retention after first year in Manila (vs. ASEAN average of 72%)</w:t>
      </w:r>
    </w:p>
    <w:bookmarkEnd w:id="29"/>
    <w:bookmarkStart w:id="30" w:name="X4144c1509120b773bf92e15d8a8573dd3fdc52b"/>
    <w:p>
      <w:pPr>
        <w:pStyle w:val="Heading2"/>
      </w:pPr>
      <w:r>
        <w:t xml:space="preserve">Conclusion: Strategic Imperative for Electronics Engineer Talent in Manila</w:t>
      </w:r>
    </w:p>
    <w:p>
      <w:pPr>
        <w:pStyle w:val="FirstParagraph"/>
      </w:pPr>
      <w:r>
        <w:t xml:space="preserve">The success of any technology initiative in the Philippines hinges on securing exceptional Electronics Engineers who thrive within Manila's unique professional environment. This Marketing Plan delivers a culturally intelligent, data-driven approach that recognizes the city's distinct energy – where global standards meet Filipino workplace values. By focusing specifically on Manila's ecosystem and addressing the genuine challenges faced by engineers working in this vibrant metropolis, we position client organizations to build engineering teams that not only solve technical problems but also navigate the local business landscape with confidence. In an era where electronics innovation is transforming lives across</w:t>
      </w:r>
      <w:r>
        <w:t xml:space="preserve"> </w:t>
      </w:r>
      <w:r>
        <w:rPr>
          <w:bCs/>
          <w:b/>
        </w:rPr>
        <w:t xml:space="preserve">Philippines Manila</w:t>
      </w:r>
      <w:r>
        <w:t xml:space="preserve">, securing the right talent isn't just an HR function – it's a strategic advantage that drives national economic growth and positions companies at the forefront of Southeast Asia's technology revolution.</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Philippines Manila</dc:title>
  <dc:creator/>
  <dc:language>en</dc:language>
  <cp:keywords/>
  <dcterms:created xsi:type="dcterms:W3CDTF">2026-07-14T17:26:20Z</dcterms:created>
  <dcterms:modified xsi:type="dcterms:W3CDTF">2026-07-14T17:26:20Z</dcterms:modified>
</cp:coreProperties>
</file>

<file path=docProps/custom.xml><?xml version="1.0" encoding="utf-8"?>
<Properties xmlns="http://schemas.openxmlformats.org/officeDocument/2006/custom-properties" xmlns:vt="http://schemas.openxmlformats.org/officeDocument/2006/docPropsVTypes"/>
</file>