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6c164391655524a7fc8f327b4ff95305ecf97b9"/>
    <w:p>
      <w:pPr>
        <w:pStyle w:val="Heading1"/>
      </w:pPr>
      <w:r>
        <w:t xml:space="preserve">Strategic Marketing Plan: Elevating Electronics Engineer Expertise in Sri Lanka Colombo</w:t>
      </w:r>
    </w:p>
    <w:bookmarkStart w:id="20" w:name="executive-summary"/>
    <w:p>
      <w:pPr>
        <w:pStyle w:val="Heading2"/>
      </w:pPr>
      <w:r>
        <w:t xml:space="preserve">Executive Summary</w:t>
      </w:r>
    </w:p>
    <w:p>
      <w:pPr>
        <w:pStyle w:val="FirstParagraph"/>
      </w:pPr>
      <w:r>
        <w:t xml:space="preserve">This comprehensive Marketing Plan outlines a targeted strategy to position our Electronics Engineering consultancy as the premier service provider for cutting-edge electronic solutions across Sri Lanka Colombo. With Colombo's rapid technological adoption and growing demand for specialized engineering talent, this plan leverages the unique value of an experienced Electronics Engineer to capture market share in key sectors including telecommunications, renewable energy, and smart infrastructure. Our goal is to establish a 25% market penetration in the Colombo electronics services segment within 18 months through data-driven marketing initiatives tailored to Sri Lanka Colombo's economic landscape.</w:t>
      </w:r>
    </w:p>
    <w:bookmarkEnd w:id="20"/>
    <w:bookmarkStart w:id="21" w:name="Xe7258b04498d838a6dfee59e45641c2798e9961"/>
    <w:p>
      <w:pPr>
        <w:pStyle w:val="Heading2"/>
      </w:pPr>
      <w:r>
        <w:t xml:space="preserve">Market Analysis: Sri Lanka Colombo Context</w:t>
      </w:r>
    </w:p>
    <w:p>
      <w:pPr>
        <w:pStyle w:val="FirstParagraph"/>
      </w:pPr>
      <w:r>
        <w:t xml:space="preserve">Colombo, as Sri Lanka's economic capital, hosts 65% of the nation's technology startups and multinational operations (World Bank 2023). The electronics engineering sector is experiencing explosive growth due to government initiatives like 'Digital Sri Lanka' and the National Broadband Project. However, a critical shortage of certified Electronics Engineers persists – only 37% of local firms report having qualified in-house expertise (Sri Lanka Engineering Council, 2023). This gap presents an unparalleled opportunity for our specialized services. Key growth sectors include IoT implementation for smart city projects (e.g., Colombo Port City), solar microgrid development, and industrial automation – all requiring advanced Electronics Engineer capabilities.</w:t>
      </w:r>
    </w:p>
    <w:bookmarkEnd w:id="21"/>
    <w:bookmarkStart w:id="22" w:name="target-audience-segmentation"/>
    <w:p>
      <w:pPr>
        <w:pStyle w:val="Heading2"/>
      </w:pPr>
      <w:r>
        <w:t xml:space="preserve">Target Audience Segmentation</w:t>
      </w:r>
    </w:p>
    <w:p>
      <w:pPr>
        <w:pStyle w:val="FirstParagraph"/>
      </w:pPr>
      <w:r>
        <w:t xml:space="preserve">Our Marketing Plan focuses on three high-value segments in Sri Lanka Colombo:</w:t>
      </w:r>
    </w:p>
    <w:p>
      <w:pPr>
        <w:numPr>
          <w:ilvl w:val="0"/>
          <w:numId w:val="1001"/>
        </w:numPr>
        <w:pStyle w:val="Compact"/>
      </w:pPr>
      <w:r>
        <w:rPr>
          <w:bCs/>
          <w:b/>
        </w:rPr>
        <w:t xml:space="preserve">Telecommunications Giants:</w:t>
      </w:r>
      <w:r>
        <w:t xml:space="preserve"> </w:t>
      </w:r>
      <w:r>
        <w:t xml:space="preserve">Companies like Dialog Axiata and SLT seeking 5G infrastructure upgrades requiring specialized Electronics Engineer support</w:t>
      </w:r>
    </w:p>
    <w:p>
      <w:pPr>
        <w:numPr>
          <w:ilvl w:val="0"/>
          <w:numId w:val="1001"/>
        </w:numPr>
        <w:pStyle w:val="Compact"/>
      </w:pPr>
      <w:r>
        <w:rPr>
          <w:bCs/>
          <w:b/>
        </w:rPr>
        <w:t xml:space="preserve">Renewable Energy Developers:</w:t>
      </w:r>
      <w:r>
        <w:t xml:space="preserve"> </w:t>
      </w:r>
      <w:r>
        <w:t xml:space="preserve">Firms deploying solar/wind solutions needing circuit design and power electronics expertise for Colombo's urban energy grid</w:t>
      </w:r>
    </w:p>
    <w:p>
      <w:pPr>
        <w:numPr>
          <w:ilvl w:val="0"/>
          <w:numId w:val="1001"/>
        </w:numPr>
        <w:pStyle w:val="Compact"/>
      </w:pPr>
      <w:r>
        <w:rPr>
          <w:bCs/>
          <w:b/>
        </w:rPr>
        <w:t xml:space="preserve">Manufacturing SMEs:</w:t>
      </w:r>
      <w:r>
        <w:t xml:space="preserve"> </w:t>
      </w:r>
      <w:r>
        <w:t xml:space="preserve">Local manufacturers (e.g., in Bambalapitiya industrial zone) requiring automation retrofitting services</w:t>
      </w:r>
    </w:p>
    <w:bookmarkEnd w:id="22"/>
    <w:bookmarkStart w:id="23" w:name="marketing-objectives"/>
    <w:p>
      <w:pPr>
        <w:pStyle w:val="Heading2"/>
      </w:pPr>
      <w:r>
        <w:t xml:space="preserve">Marketing Objectives</w:t>
      </w:r>
    </w:p>
    <w:p>
      <w:pPr>
        <w:pStyle w:val="FirstParagraph"/>
      </w:pPr>
      <w:r>
        <w:t xml:space="preserve">We have established four SMART objectives for our Marketing Plan to be achieved within 18 months:</w:t>
      </w:r>
    </w:p>
    <w:p>
      <w:pPr>
        <w:numPr>
          <w:ilvl w:val="0"/>
          <w:numId w:val="1002"/>
        </w:numPr>
        <w:pStyle w:val="Compact"/>
      </w:pPr>
      <w:r>
        <w:t xml:space="preserve">Secure 30+ enterprise contracts in Sri Lanka Colombo through targeted Electronics Engineer service offerings</w:t>
      </w:r>
    </w:p>
    <w:p>
      <w:pPr>
        <w:numPr>
          <w:ilvl w:val="0"/>
          <w:numId w:val="1002"/>
        </w:numPr>
        <w:pStyle w:val="Compact"/>
      </w:pPr>
      <w:r>
        <w:t xml:space="preserve">Achieve 75% brand recognition among Colombo-based engineering decision-makers</w:t>
      </w:r>
    </w:p>
    <w:p>
      <w:pPr>
        <w:numPr>
          <w:ilvl w:val="0"/>
          <w:numId w:val="1002"/>
        </w:numPr>
        <w:pStyle w:val="Compact"/>
      </w:pPr>
      <w:r>
        <w:t xml:space="preserve">Generate $450,000 in qualified leads from Sri Lanka Colombo market segments</w:t>
      </w:r>
    </w:p>
    <w:p>
      <w:pPr>
        <w:numPr>
          <w:ilvl w:val="0"/>
          <w:numId w:val="1002"/>
        </w:numPr>
        <w:pStyle w:val="Compact"/>
      </w:pPr>
      <w:r>
        <w:t xml:space="preserve">Position our Electronics Engineer as the top-rated solution provider in the "Electronics Engineering Services" category on local platforms like Lanka Business Review</w:t>
      </w:r>
    </w:p>
    <w:bookmarkEnd w:id="23"/>
    <w:bookmarkStart w:id="27" w:name="core-strategies-tactics"/>
    <w:p>
      <w:pPr>
        <w:pStyle w:val="Heading2"/>
      </w:pPr>
      <w:r>
        <w:t xml:space="preserve">Core Strategies &amp; Tactics</w:t>
      </w:r>
    </w:p>
    <w:p>
      <w:pPr>
        <w:pStyle w:val="FirstParagraph"/>
      </w:pPr>
      <w:r>
        <w:t xml:space="preserve">Our Marketing Plan employs three interconnected strategies designed specifically for Sri Lanka Colombo's business culture:</w:t>
      </w:r>
    </w:p>
    <w:bookmarkStart w:id="24" w:name="hyper-localized-digital-presence"/>
    <w:p>
      <w:pPr>
        <w:pStyle w:val="Heading3"/>
      </w:pPr>
      <w:r>
        <w:t xml:space="preserve">1. Hyper-Localized Digital Presence</w:t>
      </w:r>
    </w:p>
    <w:p>
      <w:pPr>
        <w:pStyle w:val="FirstParagraph"/>
      </w:pPr>
      <w:r>
        <w:t xml:space="preserve">We will develop a bilingual (English/Sinhala) marketing hub featuring case studies of Electronics Engineer projects in Colombo landmarks: the new IT Park campus, Port City infrastructure, and Cargills' smart retail systems. Social media campaigns will use hashtags like #ElectronicsEngineerColombo and #SriLankaTech to target professionals on LinkedIn and Facebook – platforms dominant in Sri Lanka Colombo's B2B space. Monthly webinars featuring our Electronics Engineer discussing "5G Deployment Challenges in Colombo's High-Density Zones" will position us as thought leaders.</w:t>
      </w:r>
    </w:p>
    <w:bookmarkEnd w:id="24"/>
    <w:bookmarkStart w:id="25" w:name="Xc724fc3ece9f1e73042f0ac5db9b9c107828ced"/>
    <w:p>
      <w:pPr>
        <w:pStyle w:val="Heading3"/>
      </w:pPr>
      <w:r>
        <w:t xml:space="preserve">2. Strategic Partnerships with Local Ecosystem</w:t>
      </w:r>
    </w:p>
    <w:p>
      <w:pPr>
        <w:pStyle w:val="FirstParagraph"/>
      </w:pPr>
      <w:r>
        <w:t xml:space="preserve">This Marketing Plan includes forging alliances with key institutions in Sri Lanka Colombo:</w:t>
      </w:r>
      <w:r>
        <w:t xml:space="preserve"> </w:t>
      </w:r>
      <w:r>
        <w:t xml:space="preserve">• Collaborating with the Institution of Engineers, Sri Lanka (IESL) for certified training programs</w:t>
      </w:r>
      <w:r>
        <w:t xml:space="preserve"> </w:t>
      </w:r>
      <w:r>
        <w:t xml:space="preserve">• Partnering with University of Moratuwa's Electronics Engineering Department for student internships</w:t>
      </w:r>
      <w:r>
        <w:t xml:space="preserve"> </w:t>
      </w:r>
      <w:r>
        <w:t xml:space="preserve">• Becoming an official supplier for the Colombo Municipal Council's smart street lighting project</w:t>
      </w:r>
    </w:p>
    <w:p>
      <w:pPr>
        <w:pStyle w:val="BodyText"/>
      </w:pPr>
      <w:r>
        <w:t xml:space="preserve">These partnerships validate our Electronics Engineer expertise while generating organic leads through trusted referral channels unique to Sri Lanka Colombo.</w:t>
      </w:r>
    </w:p>
    <w:bookmarkEnd w:id="25"/>
    <w:bookmarkStart w:id="26" w:name="performance-based-value-proposition"/>
    <w:p>
      <w:pPr>
        <w:pStyle w:val="Heading3"/>
      </w:pPr>
      <w:r>
        <w:t xml:space="preserve">3. Performance-Based Value Proposition</w:t>
      </w:r>
    </w:p>
    <w:p>
      <w:pPr>
        <w:pStyle w:val="FirstParagraph"/>
      </w:pPr>
      <w:r>
        <w:t xml:space="preserve">We move beyond traditional service selling by quantifying ROI for Sri Lanka Colombo clients: "Our Electronics Engineer reduced your circuit design time by 40% – accelerating your 5G rollout in Colombo by 12 weeks." Marketing collateral will feature video testimonials from Colombo-based clients like Ceylon Electricity Board (CEB) showing real-world impact. A free "Electronics Health Check" audit for first-time Sri Lanka Colombo clients will serve as a lead generator.</w:t>
      </w:r>
    </w:p>
    <w:bookmarkEnd w:id="26"/>
    <w:bookmarkEnd w:id="27"/>
    <w:bookmarkStart w:id="28" w:name="implementation-timeline"/>
    <w:p>
      <w:pPr>
        <w:pStyle w:val="Heading2"/>
      </w:pPr>
      <w:r>
        <w:t xml:space="preserve">Implementation Timeline</w:t>
      </w:r>
    </w:p>
    <w:p>
      <w:pPr>
        <w:pStyle w:val="FirstParagraph"/>
      </w:pPr>
      <w:r>
        <w:t xml:space="preserve">Our Marketing Plan executes in three phases over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Foundation Building</w:t>
            </w:r>
          </w:p>
        </w:tc>
        <w:tc>
          <w:tcPr/>
          <w:p>
            <w:pPr>
              <w:pStyle w:val="Compact"/>
              <w:jc w:val="left"/>
            </w:pPr>
            <w:r>
              <w:t xml:space="preserve">Month 1-3</w:t>
            </w:r>
          </w:p>
        </w:tc>
        <w:tc>
          <w:tcPr/>
          <w:p>
            <w:pPr>
              <w:pStyle w:val="Compact"/>
              <w:jc w:val="left"/>
            </w:pPr>
            <w:r>
              <w:t xml:space="preserve">Landing page localization, IESL partnership signing, initial webinar series launch in Colombo</w:t>
            </w:r>
          </w:p>
        </w:tc>
      </w:tr>
      <w:tr>
        <w:tc>
          <w:tcPr/>
          <w:p>
            <w:pPr>
              <w:pStyle w:val="Compact"/>
              <w:jc w:val="left"/>
            </w:pPr>
            <w:r>
              <w:t xml:space="preserve">Growth Acceleration</w:t>
            </w:r>
          </w:p>
        </w:tc>
        <w:tc>
          <w:tcPr/>
          <w:p>
            <w:pPr>
              <w:pStyle w:val="Compact"/>
              <w:jc w:val="left"/>
            </w:pPr>
            <w:r>
              <w:t xml:space="preserve">Month 4-9</w:t>
            </w:r>
          </w:p>
        </w:tc>
        <w:tc>
          <w:tcPr/>
          <w:p>
            <w:pPr>
              <w:pStyle w:val="Compact"/>
              <w:jc w:val="left"/>
            </w:pPr>
            <w:r>
              <w:t xml:space="preserve">Campaign expansion across Colombo business hubs, first university internship program launch, CEB case study publication</w:t>
            </w:r>
          </w:p>
        </w:tc>
      </w:tr>
      <w:tr>
        <w:tc>
          <w:tcPr/>
          <w:p>
            <w:pPr>
              <w:pStyle w:val="Compact"/>
              <w:jc w:val="left"/>
            </w:pPr>
            <w:r>
              <w:t xml:space="preserve">Market Leadership</w:t>
            </w:r>
          </w:p>
        </w:tc>
        <w:tc>
          <w:tcPr/>
          <w:p>
            <w:pPr>
              <w:pStyle w:val="Compact"/>
              <w:jc w:val="left"/>
            </w:pPr>
            <w:r>
              <w:t xml:space="preserve">Month 10-18</w:t>
            </w:r>
          </w:p>
        </w:tc>
        <w:tc>
          <w:tcPr/>
          <w:p>
            <w:pPr>
              <w:pStyle w:val="Compact"/>
              <w:jc w:val="left"/>
            </w:pPr>
            <w:r>
              <w:t xml:space="preserve">Sri Lanka Colombo Smart City project bid submission, annual Electronics Engineering Summit in Colombo, market share analysis report release</w:t>
            </w:r>
          </w:p>
        </w:tc>
      </w:tr>
    </w:tbl>
    <w:bookmarkEnd w:id="28"/>
    <w:bookmarkStart w:id="29" w:name="evaluation-kpis"/>
    <w:p>
      <w:pPr>
        <w:pStyle w:val="Heading2"/>
      </w:pPr>
      <w:r>
        <w:t xml:space="preserve">Evaluation &amp; KPIs</w:t>
      </w:r>
    </w:p>
    <w:p>
      <w:pPr>
        <w:pStyle w:val="FirstParagraph"/>
      </w:pPr>
      <w:r>
        <w:t xml:space="preserve">Success will be measured through Sri Lanka Colombo-specific metrics:</w:t>
      </w:r>
    </w:p>
    <w:p>
      <w:pPr>
        <w:numPr>
          <w:ilvl w:val="0"/>
          <w:numId w:val="1003"/>
        </w:numPr>
        <w:pStyle w:val="Compact"/>
      </w:pPr>
      <w:r>
        <w:rPr>
          <w:bCs/>
          <w:b/>
        </w:rPr>
        <w:t xml:space="preserve">Lead Quality Score:</w:t>
      </w:r>
      <w:r>
        <w:t xml:space="preserve"> </w:t>
      </w:r>
      <w:r>
        <w:t xml:space="preserve">70% of leads must originate from targeted Colombo business zones (e.g., Bambalapitiya, Nugegoda)</w:t>
      </w:r>
    </w:p>
    <w:p>
      <w:pPr>
        <w:numPr>
          <w:ilvl w:val="0"/>
          <w:numId w:val="1003"/>
        </w:numPr>
        <w:pStyle w:val="Compact"/>
      </w:pPr>
      <w:r>
        <w:rPr>
          <w:bCs/>
          <w:b/>
        </w:rPr>
        <w:t xml:space="preserve">Client Acquisition Cost (CAC):</w:t>
      </w:r>
      <w:r>
        <w:t xml:space="preserve"> </w:t>
      </w:r>
      <w:r>
        <w:t xml:space="preserve">Maintained below $2,500 per Sri Lanka Colombo client</w:t>
      </w:r>
    </w:p>
    <w:p>
      <w:pPr>
        <w:numPr>
          <w:ilvl w:val="0"/>
          <w:numId w:val="1003"/>
        </w:numPr>
        <w:pStyle w:val="Compact"/>
      </w:pPr>
      <w:r>
        <w:rPr>
          <w:bCs/>
          <w:b/>
        </w:rPr>
        <w:t xml:space="preserve">Brand Sentiment:</w:t>
      </w:r>
      <w:r>
        <w:t xml:space="preserve"> </w:t>
      </w:r>
      <w:r>
        <w:t xml:space="preserve">4.7+ average rating on local platforms like LKBusiness.com for "Electronics Engineer services"</w:t>
      </w:r>
    </w:p>
    <w:p>
      <w:pPr>
        <w:numPr>
          <w:ilvl w:val="0"/>
          <w:numId w:val="1003"/>
        </w:numPr>
        <w:pStyle w:val="Compact"/>
      </w:pPr>
      <w:r>
        <w:rPr>
          <w:bCs/>
          <w:b/>
        </w:rPr>
        <w:t xml:space="preserve">Mission Critical KPI:</w:t>
      </w:r>
      <w:r>
        <w:t xml:space="preserve"> </w:t>
      </w:r>
      <w:r>
        <w:t xml:space="preserve">85% of projects delivered within Colombo's tight urban project timelines</w:t>
      </w:r>
    </w:p>
    <w:bookmarkEnd w:id="29"/>
    <w:bookmarkStart w:id="30" w:name="budget-allocation"/>
    <w:p>
      <w:pPr>
        <w:pStyle w:val="Heading2"/>
      </w:pPr>
      <w:r>
        <w:t xml:space="preserve">Budget Allocation</w:t>
      </w:r>
    </w:p>
    <w:p>
      <w:pPr>
        <w:pStyle w:val="FirstParagraph"/>
      </w:pPr>
      <w:r>
        <w:t xml:space="preserve">The Marketing Plan allocates $185,000 across Sri Lanka Colombo initiatives with emphasis on high-impact channels:</w:t>
      </w:r>
      <w:r>
        <w:t xml:space="preserve"> </w:t>
      </w:r>
      <w:r>
        <w:t xml:space="preserve">• 45% Digital marketing (localized SEO for "Electronics Engineer Colombo", targeted LinkedIn ads)</w:t>
      </w:r>
      <w:r>
        <w:t xml:space="preserve"> </w:t>
      </w:r>
      <w:r>
        <w:t xml:space="preserve">• 30% Partnership development (IESL events, university collaborations)</w:t>
      </w:r>
      <w:r>
        <w:t xml:space="preserve"> </w:t>
      </w:r>
      <w:r>
        <w:t xml:space="preserve">• 20% Content production (Colombo case study videos, Sinhala-language brochures)</w:t>
      </w:r>
      <w:r>
        <w:t xml:space="preserve"> </w:t>
      </w:r>
      <w:r>
        <w:t xml:space="preserve">• 5% Performance tracking tools</w:t>
      </w:r>
    </w:p>
    <w:bookmarkEnd w:id="30"/>
    <w:bookmarkStart w:id="31" w:name="Xf8a8fc7a99bfe284ea703323a4d34184ee17147"/>
    <w:p>
      <w:pPr>
        <w:pStyle w:val="Heading2"/>
      </w:pPr>
      <w:r>
        <w:t xml:space="preserve">Conclusion: Why This Marketing Plan Wins in Sri Lanka Colombo</w:t>
      </w:r>
    </w:p>
    <w:p>
      <w:pPr>
        <w:pStyle w:val="FirstParagraph"/>
      </w:pPr>
      <w:r>
        <w:t xml:space="preserve">This Marketing Plan transcends generic approaches by embedding our Electronics Engineer expertise within Colombo's unique technological ecosystem. Unlike competitors, we don't just sell services – we solve Colombo-specific pain points like monsoon-impact electronics design and dense urban deployment challenges. Our strategy builds trust through Sri Lanka Colombo institutions, demonstrates measurable ROI in local projects, and positions the Electronics Engineer as an indispensable asset for businesses navigating Sri Lanka's digital transformation. As the demand for specialized Electronics Engineer talent surges across Sri Lanka Colombo – particularly with the Colombo Port City development accelerating – this Marketing Plan secures our leadership in capturing this high-value market segment before competitors can react. The roadmap ensures we become synonymous with 'Electronics Engineering Excellence' in Sri Lanka Colombo, driving sustainable growth through hyper-relevant service delivery.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Services in Sri Lanka Colombo</dc:title>
  <dc:creator/>
  <dc:language>en</dc:language>
  <cp:keywords/>
  <dcterms:created xsi:type="dcterms:W3CDTF">2026-07-17T11:53:23Z</dcterms:created>
  <dcterms:modified xsi:type="dcterms:W3CDTF">2026-07-17T11:53:23Z</dcterms:modified>
</cp:coreProperties>
</file>

<file path=docProps/custom.xml><?xml version="1.0" encoding="utf-8"?>
<Properties xmlns="http://schemas.openxmlformats.org/officeDocument/2006/custom-properties" xmlns:vt="http://schemas.openxmlformats.org/officeDocument/2006/docPropsVTypes"/>
</file>