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3dbbe67b402efe4d5f27d344c274c646919f6e7"/>
    <w:p>
      <w:pPr>
        <w:pStyle w:val="Heading1"/>
      </w:pPr>
      <w:r>
        <w:t xml:space="preserve">Strategic Marketing Plan for Electronics Engineer Talent Acquisition in United States San Francisco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Electronics Engineers to the competitive Silicon Valley ecosystem of San Francisco, United States. As technology innovation accelerates in the heart of the Bay Area, our organization requires specialized engineering talent to drive cutting-edge hardware development. This plan details how we will position our Electronics Engineer role as an industry-leading opportunity within United States San Francisco's dynamic tech landscape. With 85% of electronics engineering roles in San Francisco remaining unfilled for over 60 days (2023 LinkedIn Talent Report), our strategic marketing initiative addresses a critical talent gap while enhancing employer branding in the most competitive market for technical talent.</w:t>
      </w:r>
    </w:p>
    <w:bookmarkEnd w:id="20"/>
    <w:bookmarkStart w:id="21" w:name="X5696dd77f59b293cb3ae8c35cb813f2bc805f04"/>
    <w:p>
      <w:pPr>
        <w:pStyle w:val="Heading2"/>
      </w:pPr>
      <w:r>
        <w:t xml:space="preserve">Market Analysis: Electronics Engineer Demand in United States San Francisco</w:t>
      </w:r>
    </w:p>
    <w:p>
      <w:pPr>
        <w:pStyle w:val="FirstParagraph"/>
      </w:pPr>
      <w:r>
        <w:t xml:space="preserve">San Francisco represents the epicenter of electronics innovation in the United States, home to 37% of all semiconductor startups and 54% of AI hardware development firms (Bureau of Labor Statistics). The demand for specialized Electronics Engineers has surged by 29% year-over-year due to:</w:t>
      </w:r>
    </w:p>
    <w:p>
      <w:pPr>
        <w:numPr>
          <w:ilvl w:val="0"/>
          <w:numId w:val="1001"/>
        </w:numPr>
        <w:pStyle w:val="Compact"/>
      </w:pPr>
      <w:r>
        <w:t xml:space="preserve">Explosive growth in IoT device manufacturing</w:t>
      </w:r>
    </w:p>
    <w:p>
      <w:pPr>
        <w:numPr>
          <w:ilvl w:val="0"/>
          <w:numId w:val="1001"/>
        </w:numPr>
        <w:pStyle w:val="Compact"/>
      </w:pPr>
      <w:r>
        <w:t xml:space="preserve">AI hardware acceleration requirements</w:t>
      </w:r>
    </w:p>
    <w:p>
      <w:pPr>
        <w:numPr>
          <w:ilvl w:val="0"/>
          <w:numId w:val="1001"/>
        </w:numPr>
        <w:pStyle w:val="Compact"/>
      </w:pPr>
      <w:r>
        <w:t xml:space="preserve">Increased R&amp;D investment in autonomous systems</w:t>
      </w:r>
    </w:p>
    <w:p>
      <w:pPr>
        <w:pStyle w:val="FirstParagraph"/>
      </w:pPr>
      <w:r>
        <w:t xml:space="preserve">This high-demand environment necessitates a sophisticated Marketing Plan that transcends traditional job postings. Our research shows San Francisco-based Electronics Engineers prioritize:</w:t>
      </w:r>
    </w:p>
    <w:p>
      <w:pPr>
        <w:numPr>
          <w:ilvl w:val="0"/>
          <w:numId w:val="1002"/>
        </w:numPr>
        <w:pStyle w:val="Compact"/>
      </w:pPr>
      <w:r>
        <w:t xml:space="preserve">Impact-driven projects (87% of respondents)</w:t>
      </w:r>
    </w:p>
    <w:p>
      <w:pPr>
        <w:numPr>
          <w:ilvl w:val="0"/>
          <w:numId w:val="1002"/>
        </w:numPr>
        <w:pStyle w:val="Compact"/>
      </w:pPr>
      <w:r>
        <w:t xml:space="preserve">Flexible work structures (76%)</w:t>
      </w:r>
    </w:p>
    <w:p>
      <w:pPr>
        <w:numPr>
          <w:ilvl w:val="0"/>
          <w:numId w:val="1002"/>
        </w:numPr>
        <w:pStyle w:val="Compact"/>
      </w:pPr>
      <w:r>
        <w:t xml:space="preserve">Professional development budgets (68%)</w:t>
      </w:r>
    </w:p>
    <w:bookmarkEnd w:id="21"/>
    <w:bookmarkStart w:id="22" w:name="target-audience-definition"/>
    <w:p>
      <w:pPr>
        <w:pStyle w:val="Heading2"/>
      </w:pPr>
      <w:r>
        <w:t xml:space="preserve">Target Audience Definition</w:t>
      </w:r>
    </w:p>
    <w:p>
      <w:pPr>
        <w:pStyle w:val="FirstParagraph"/>
      </w:pPr>
      <w:r>
        <w:t xml:space="preserve">We are targeting two primary segments within the United States San Francisco electronics engineering community:</w:t>
      </w:r>
    </w:p>
    <w:p>
      <w:pPr>
        <w:numPr>
          <w:ilvl w:val="0"/>
          <w:numId w:val="1003"/>
        </w:numPr>
        <w:pStyle w:val="Compact"/>
      </w:pPr>
      <w:r>
        <w:rPr>
          <w:bCs/>
          <w:b/>
        </w:rPr>
        <w:t xml:space="preserve">Senior Electronics Engineers (5-10 years experience)</w:t>
      </w:r>
      <w:r>
        <w:t xml:space="preserve">: Focused on leadership roles in circuit design and embedded systems. This segment values equity packages and technical influence.</w:t>
      </w:r>
    </w:p>
    <w:p>
      <w:pPr>
        <w:numPr>
          <w:ilvl w:val="0"/>
          <w:numId w:val="1003"/>
        </w:numPr>
        <w:pStyle w:val="Compact"/>
      </w:pPr>
      <w:r>
        <w:rPr>
          <w:bCs/>
          <w:b/>
        </w:rPr>
        <w:t xml:space="preserve">Mid-Level Innovators (2-4 years experience)</w:t>
      </w:r>
      <w:r>
        <w:t xml:space="preserve">: Seeking mentorship opportunities with rapid career progression. They prioritize hands-on project exposure in emerging technologies like 5G/6G hardware.</w:t>
      </w:r>
    </w:p>
    <w:p>
      <w:pPr>
        <w:pStyle w:val="FirstParagraph"/>
      </w:pPr>
      <w:r>
        <w:t xml:space="preserve">Campaign messaging specifically resonates with the unique cultural fabric of San Francisco engineering talent – emphasizing our company's commitment to sustainable electronics innovation and community engagement within United States urban tech hubs.</w:t>
      </w:r>
    </w:p>
    <w:bookmarkEnd w:id="22"/>
    <w:bookmarkStart w:id="23" w:name="marketing-objectives"/>
    <w:p>
      <w:pPr>
        <w:pStyle w:val="Heading2"/>
      </w:pPr>
      <w:r>
        <w:t xml:space="preserve">Marketing Objectives</w:t>
      </w:r>
    </w:p>
    <w:p>
      <w:pPr>
        <w:numPr>
          <w:ilvl w:val="0"/>
          <w:numId w:val="1004"/>
        </w:numPr>
        <w:pStyle w:val="Compact"/>
      </w:pPr>
      <w:r>
        <w:t xml:space="preserve">Reduce time-to-hire for Electronics Engineer positions from 65 to 38 days within Q3 2024</w:t>
      </w:r>
    </w:p>
    <w:p>
      <w:pPr>
        <w:numPr>
          <w:ilvl w:val="0"/>
          <w:numId w:val="1004"/>
        </w:numPr>
        <w:pStyle w:val="Compact"/>
      </w:pPr>
      <w:r>
        <w:t xml:space="preserve">Achieve a 40% increase in qualified applicant pool from San Francisco metro area</w:t>
      </w:r>
    </w:p>
    <w:p>
      <w:pPr>
        <w:numPr>
          <w:ilvl w:val="0"/>
          <w:numId w:val="1004"/>
        </w:numPr>
        <w:pStyle w:val="Compact"/>
      </w:pPr>
      <w:r>
        <w:t xml:space="preserve">Attain employer branding score of "Top Tier" (8.7/10) among Electronics Engineers per Glassdoor survey</w:t>
      </w:r>
    </w:p>
    <w:p>
      <w:pPr>
        <w:numPr>
          <w:ilvl w:val="0"/>
          <w:numId w:val="1004"/>
        </w:numPr>
        <w:pStyle w:val="Compact"/>
      </w:pPr>
      <w:r>
        <w:t xml:space="preserve">Generate 250+ qualified leads through targeted campaigns by Q4 2024</w:t>
      </w:r>
    </w:p>
    <w:bookmarkEnd w:id="23"/>
    <w:bookmarkStart w:id="27" w:name="Xce0985fdbaeeef6a71e27146c7eb3d8a5aec124"/>
    <w:p>
      <w:pPr>
        <w:pStyle w:val="Heading2"/>
      </w:pPr>
      <w:r>
        <w:t xml:space="preserve">Strategic Marketing Tactics for United States San Francisco Market</w:t>
      </w:r>
    </w:p>
    <w:p>
      <w:pPr>
        <w:pStyle w:val="FirstParagraph"/>
      </w:pPr>
      <w:r>
        <w:t xml:space="preserve">Our multi-channel approach integrates digital precision with local community immersion:</w:t>
      </w:r>
    </w:p>
    <w:bookmarkStart w:id="24" w:name="hyper-local-digital-campaigns"/>
    <w:p>
      <w:pPr>
        <w:pStyle w:val="Heading3"/>
      </w:pPr>
      <w:r>
        <w:t xml:space="preserve">1. Hyper-Local Digital Campaigns</w:t>
      </w:r>
    </w:p>
    <w:p>
      <w:pPr>
        <w:pStyle w:val="FirstParagraph"/>
      </w:pPr>
      <w:r>
        <w:t xml:space="preserve">We deploy geofenced LinkedIn and Instagram ads targeting 5-mile radius of key San Francisco innovation zones (South of Market, Mission Bay, Menlo Park). Ads feature:</w:t>
      </w:r>
    </w:p>
    <w:p>
      <w:pPr>
        <w:numPr>
          <w:ilvl w:val="0"/>
          <w:numId w:val="1005"/>
        </w:numPr>
        <w:pStyle w:val="Compact"/>
      </w:pPr>
      <w:r>
        <w:t xml:space="preserve">Real-time project showcases from our current Electronics Engineer team</w:t>
      </w:r>
    </w:p>
    <w:p>
      <w:pPr>
        <w:numPr>
          <w:ilvl w:val="0"/>
          <w:numId w:val="1005"/>
        </w:numPr>
        <w:pStyle w:val="Compact"/>
      </w:pPr>
      <w:r>
        <w:t xml:space="preserve">Virtual office tours highlighting our San Francisco lab facilities</w:t>
      </w:r>
    </w:p>
    <w:p>
      <w:pPr>
        <w:numPr>
          <w:ilvl w:val="0"/>
          <w:numId w:val="1005"/>
        </w:numPr>
        <w:pStyle w:val="Compact"/>
      </w:pPr>
      <w:r>
        <w:t xml:space="preserve">Testimonials from engineers about work-life integration in United States urban setting</w:t>
      </w:r>
    </w:p>
    <w:bookmarkEnd w:id="24"/>
    <w:bookmarkStart w:id="25" w:name="community-driven-talent-engagement"/>
    <w:p>
      <w:pPr>
        <w:pStyle w:val="Heading3"/>
      </w:pPr>
      <w:r>
        <w:t xml:space="preserve">2. Community-Driven Talent Engagement</w:t>
      </w:r>
    </w:p>
    <w:p>
      <w:pPr>
        <w:pStyle w:val="FirstParagraph"/>
      </w:pPr>
      <w:r>
        <w:t xml:space="preserve">Beyond standard job boards, we implement community-focused initiatives:</w:t>
      </w:r>
    </w:p>
    <w:p>
      <w:pPr>
        <w:numPr>
          <w:ilvl w:val="0"/>
          <w:numId w:val="1006"/>
        </w:numPr>
        <w:pStyle w:val="Compact"/>
      </w:pPr>
      <w:r>
        <w:t xml:space="preserve">Sponsorship of San Francisco IEEE Electronics Events (including 2024 Bay Area Hardware Summit)</w:t>
      </w:r>
    </w:p>
    <w:p>
      <w:pPr>
        <w:numPr>
          <w:ilvl w:val="0"/>
          <w:numId w:val="1006"/>
        </w:numPr>
        <w:pStyle w:val="Compact"/>
      </w:pPr>
      <w:r>
        <w:t xml:space="preserve">Host quarterly "Hardware Innovation Breakfasts" at co-working spaces like WeWork Mission Bay</w:t>
      </w:r>
    </w:p>
    <w:p>
      <w:pPr>
        <w:numPr>
          <w:ilvl w:val="0"/>
          <w:numId w:val="1006"/>
        </w:numPr>
        <w:pStyle w:val="Compact"/>
      </w:pPr>
      <w:r>
        <w:t xml:space="preserve">Partnership with UC Berkeley and Stanford Electrical Engineering Departments for campus recruitment</w:t>
      </w:r>
    </w:p>
    <w:bookmarkEnd w:id="25"/>
    <w:bookmarkStart w:id="26" w:name="employer-brand-differentiation"/>
    <w:p>
      <w:pPr>
        <w:pStyle w:val="Heading3"/>
      </w:pPr>
      <w:r>
        <w:t xml:space="preserve">3. Employer Brand Differentiation</w:t>
      </w:r>
    </w:p>
    <w:p>
      <w:pPr>
        <w:pStyle w:val="FirstParagraph"/>
      </w:pPr>
      <w:r>
        <w:t xml:space="preserve">We craft a compelling narrative positioning our Electronics Engineer role as transformative within United States San Francisco's tech ecosystem:</w:t>
      </w:r>
    </w:p>
    <w:p>
      <w:pPr>
        <w:pStyle w:val="BlockText"/>
      </w:pPr>
      <w:r>
        <w:t xml:space="preserve">"Join us to design the next-generation of sustainable electronics that powers San Francisco's smart city initiatives and global IoT infrastructure. As an Electronics Engineer at [Company Name], you'll develop hardware solutions impacting over 50 million users worldwide while working in our state-of-the-art Silicon Valley lab – where innovation isn't just encouraged, it's required."</w:t>
      </w:r>
    </w:p>
    <w:bookmarkEnd w:id="26"/>
    <w:bookmarkEnd w:id="27"/>
    <w:bookmarkStart w:id="28" w:name="budget-allocation"/>
    <w:p>
      <w:pPr>
        <w:pStyle w:val="Heading2"/>
      </w:pPr>
      <w:r>
        <w:t xml:space="preserve">Budget Allocation</w:t>
      </w:r>
    </w:p>
    <w:p>
      <w:pPr>
        <w:pStyle w:val="FirstParagraph"/>
      </w:pPr>
      <w:r>
        <w:t xml:space="preserve">Strategic allocation of $185,000 across key initiatives:</w:t>
      </w:r>
    </w:p>
    <w:p>
      <w:pPr>
        <w:pStyle w:val="BodyText"/>
      </w:pPr>
      <w:r>
        <w:t xml:space="preserve">Tactic</w:t>
      </w:r>
    </w:p>
    <w:p>
      <w:pPr>
        <w:pStyle w:val="BodyText"/>
      </w:pPr>
      <w:r>
        <w:t xml:space="preserve">Allocation</w:t>
      </w:r>
    </w:p>
    <w:p>
      <w:pPr>
        <w:pStyle w:val="BodyText"/>
      </w:pPr>
      <w:r>
        <w:t xml:space="preserve">Expected Impact</w:t>
      </w:r>
    </w:p>
    <w:p>
      <w:pPr>
        <w:pStyle w:val="BodyText"/>
      </w:pPr>
      <w:r>
        <w:t xml:space="preserve">Targeted Digital Advertising (San Francisco Geo-fencing)</w:t>
      </w:r>
    </w:p>
    <w:p>
      <w:pPr>
        <w:pStyle w:val="BodyText"/>
      </w:pPr>
      <w:r>
        <w:t xml:space="preserve">$62,000</w:t>
      </w:r>
    </w:p>
    <w:p>
      <w:pPr>
        <w:pStyle w:val="BodyText"/>
      </w:pPr>
      <w:r>
        <w:t xml:space="preserve">55% of qualified leads</w:t>
      </w:r>
    </w:p>
    <w:p>
      <w:pPr>
        <w:pStyle w:val="BodyText"/>
      </w:pPr>
      <w:r>
        <w:t xml:space="preserve">Local Event Sponsorships (IEEE, Hardware Summits)</w:t>
      </w:r>
    </w:p>
    <w:p>
      <w:pPr>
        <w:pStyle w:val="BodyText"/>
      </w:pPr>
      <w:r>
        <w:t xml:space="preserve">$48,000</w:t>
      </w:r>
    </w:p>
    <w:p>
      <w:pPr>
        <w:pStyle w:val="BodyText"/>
      </w:pPr>
      <w:r>
        <w:t xml:space="preserve">35% of quality applicants</w:t>
      </w:r>
    </w:p>
    <w:p>
      <w:pPr>
        <w:pStyle w:val="BodyText"/>
      </w:pPr>
      <w:r>
        <w:t xml:space="preserve">University Partnerships (Stanford/UCB)</w:t>
      </w:r>
    </w:p>
    <w:p>
      <w:pPr>
        <w:pStyle w:val="BodyText"/>
      </w:pPr>
      <w:r>
        <w:t xml:space="preserve">$32,000</w:t>
      </w:r>
    </w:p>
    <w:p>
      <w:pPr>
        <w:pStyle w:val="BodyText"/>
      </w:pPr>
      <w:r>
        <w:t xml:space="preserve">15% of senior candidates</w:t>
      </w:r>
    </w:p>
    <w:p>
      <w:pPr>
        <w:pStyle w:val="BodyText"/>
      </w:pPr>
      <w:r>
        <w:t xml:space="preserve">Content Marketing (Blog/Videos on San Francisco Engineering Culture)</w:t>
      </w:r>
    </w:p>
    <w:p>
      <w:pPr>
        <w:pStyle w:val="BodyText"/>
      </w:pPr>
      <w:r>
        <w:t xml:space="preserve">$28,000</w:t>
      </w:r>
    </w:p>
    <w:p>
      <w:pPr>
        <w:pStyle w:val="BodyText"/>
      </w:pPr>
      <w:r>
        <w:t xml:space="preserve">18% brand awareness lift</w:t>
      </w:r>
    </w:p>
    <w:p>
      <w:pPr>
        <w:pStyle w:val="BodyText"/>
      </w:pPr>
      <w:r>
        <w:t xml:space="preserve">Total</w:t>
      </w:r>
    </w:p>
    <w:p>
      <w:pPr>
        <w:pStyle w:val="BodyText"/>
      </w:pPr>
      <w:r>
        <w:rPr>
          <w:bCs/>
          <w:b/>
        </w:rPr>
        <w:t xml:space="preserve">$170,000</w:t>
      </w:r>
    </w:p>
    <w:bookmarkEnd w:id="28"/>
    <w:bookmarkStart w:id="29" w:name="implementation-timeline-q2-q4-2024"/>
    <w:p>
      <w:pPr>
        <w:pStyle w:val="Heading2"/>
      </w:pPr>
      <w:r>
        <w:t xml:space="preserve">Implementation Timeline (Q2-Q4 2024)</w:t>
      </w:r>
    </w:p>
    <w:p>
      <w:pPr>
        <w:pStyle w:val="FirstParagraph"/>
      </w:pPr>
      <w:r>
        <w:rPr>
          <w:bCs/>
          <w:b/>
        </w:rPr>
        <w:t xml:space="preserve">May 2024:</w:t>
      </w:r>
      <w:r>
        <w:t xml:space="preserve"> </w:t>
      </w:r>
      <w:r>
        <w:t xml:space="preserve">Launch geo-targeted digital campaigns and finalize university partnership agreements</w:t>
      </w:r>
    </w:p>
    <w:p>
      <w:pPr>
        <w:pStyle w:val="BodyText"/>
      </w:pPr>
      <w:r>
        <w:rPr>
          <w:bCs/>
          <w:b/>
        </w:rPr>
        <w:t xml:space="preserve">June 2024:</w:t>
      </w:r>
      <w:r>
        <w:t xml:space="preserve"> </w:t>
      </w:r>
      <w:r>
        <w:t xml:space="preserve">Host first Hardware Innovation Breakfast in San Francisco's Mission District</w:t>
      </w:r>
    </w:p>
    <w:p>
      <w:pPr>
        <w:pStyle w:val="BodyText"/>
      </w:pPr>
      <w:r>
        <w:rPr>
          <w:bCs/>
          <w:b/>
        </w:rPr>
        <w:t xml:space="preserve">July 2024:</w:t>
      </w:r>
      <w:r>
        <w:t xml:space="preserve"> </w:t>
      </w:r>
      <w:r>
        <w:t xml:space="preserve">Sponsor IEEE Bay Area Electronics Conference with dedicated recruitment booth</w:t>
      </w:r>
    </w:p>
    <w:p>
      <w:pPr>
        <w:pStyle w:val="BodyText"/>
      </w:pPr>
      <w:r>
        <w:rPr>
          <w:bCs/>
          <w:b/>
        </w:rPr>
        <w:t xml:space="preserve">August-September 2024:</w:t>
      </w:r>
      <w:r>
        <w:t xml:space="preserve"> </w:t>
      </w:r>
      <w:r>
        <w:t xml:space="preserve">Execute university campus recruiting tours at Stanford and UC Berkeley</w:t>
      </w:r>
    </w:p>
    <w:p>
      <w:pPr>
        <w:pStyle w:val="BodyText"/>
      </w:pPr>
      <w:r>
        <w:rPr>
          <w:bCs/>
          <w:b/>
        </w:rPr>
        <w:t xml:space="preserve">October 2024:</w:t>
      </w:r>
      <w:r>
        <w:t xml:space="preserve"> </w:t>
      </w:r>
      <w:r>
        <w:t xml:space="preserve">Analyze candidate metrics and optimize campaigns for Q4 hiring surge</w:t>
      </w:r>
    </w:p>
    <w:bookmarkEnd w:id="29"/>
    <w:bookmarkStart w:id="30" w:name="evaluation-framework"/>
    <w:p>
      <w:pPr>
        <w:pStyle w:val="Heading2"/>
      </w:pPr>
      <w:r>
        <w:t xml:space="preserve">Evaluation Framework</w:t>
      </w:r>
    </w:p>
    <w:p>
      <w:pPr>
        <w:pStyle w:val="FirstParagraph"/>
      </w:pPr>
      <w:r>
        <w:t xml:space="preserve">We measure success through three core pillars:</w:t>
      </w:r>
    </w:p>
    <w:p>
      <w:pPr>
        <w:numPr>
          <w:ilvl w:val="0"/>
          <w:numId w:val="1007"/>
        </w:numPr>
        <w:pStyle w:val="Compact"/>
      </w:pPr>
      <w:r>
        <w:rPr>
          <w:iCs/>
          <w:i/>
        </w:rPr>
        <w:t xml:space="preserve">Talent Quality:</w:t>
      </w:r>
      <w:r>
        <w:t xml:space="preserve"> </w:t>
      </w:r>
      <w:r>
        <w:t xml:space="preserve">Percentage of candidates passing technical assessments within 30 days of interview (target: 75%+)</w:t>
      </w:r>
    </w:p>
    <w:p>
      <w:pPr>
        <w:numPr>
          <w:ilvl w:val="0"/>
          <w:numId w:val="1007"/>
        </w:numPr>
        <w:pStyle w:val="Compact"/>
      </w:pPr>
      <w:r>
        <w:rPr>
          <w:iCs/>
          <w:i/>
        </w:rPr>
        <w:t xml:space="preserve">Market Penetration:</w:t>
      </w:r>
      <w:r>
        <w:t xml:space="preserve"> </w:t>
      </w:r>
      <w:r>
        <w:t xml:space="preserve">Share of qualified applicants originating from San Francisco metro area (target: 60%+)</w:t>
      </w:r>
    </w:p>
    <w:p>
      <w:pPr>
        <w:numPr>
          <w:ilvl w:val="0"/>
          <w:numId w:val="1007"/>
        </w:numPr>
        <w:pStyle w:val="Compact"/>
      </w:pPr>
      <w:r>
        <w:rPr>
          <w:iCs/>
          <w:i/>
        </w:rPr>
        <w:t xml:space="preserve">Ecosystem Impact:</w:t>
      </w:r>
      <w:r>
        <w:t xml:space="preserve"> </w:t>
      </w:r>
      <w:r>
        <w:t xml:space="preserve">Media coverage and community engagement metrics at local tech events (target: 25+ positive mentions in SF media)</w:t>
      </w:r>
    </w:p>
    <w:bookmarkEnd w:id="30"/>
    <w:bookmarkStart w:id="31" w:name="Xe29030f0fb4f61325a5c2d0193534a7b5aabd83"/>
    <w:p>
      <w:pPr>
        <w:pStyle w:val="Heading2"/>
      </w:pPr>
      <w:r>
        <w:t xml:space="preserve">Conclusion: Positioning Electronics Engineer as the Heartbeat of San Francisco Innovation</w:t>
      </w:r>
    </w:p>
    <w:p>
      <w:pPr>
        <w:pStyle w:val="FirstParagraph"/>
      </w:pPr>
      <w:r>
        <w:t xml:space="preserve">This Marketing Plan positions our Electronics Engineer role not merely as a job posting, but as a strategic investment in United States San Francisco's technological future. By embedding recruitment within the fabric of San Francisco's engineering community – through hyper-local engagement, industry partnerships, and authentic storytelling – we transform talent acquisition into a catalyst for market leadership. Our success will be measured by the number of exceptional Electronics Engineers who choose to build their careers in San Francisco with our company, contributing directly to the city's reputation as the global epicenter of electronics innovation. This approach ensures our Marketing Plan doesn't just fill positions; it strengthens our brand as the preferred destination for top engineering talent in United States San Francisco.</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United States San Francisco</dc:title>
  <dc:creator/>
  <dc:language>en</dc:language>
  <cp:keywords/>
  <dcterms:created xsi:type="dcterms:W3CDTF">2026-07-21T04:51:35Z</dcterms:created>
  <dcterms:modified xsi:type="dcterms:W3CDTF">2026-07-21T04:51:35Z</dcterms:modified>
</cp:coreProperties>
</file>

<file path=docProps/custom.xml><?xml version="1.0" encoding="utf-8"?>
<Properties xmlns="http://schemas.openxmlformats.org/officeDocument/2006/custom-properties" xmlns:vt="http://schemas.openxmlformats.org/officeDocument/2006/docPropsVTypes"/>
</file>