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32" w:name="X05d83b34827db3abf9f4801ba8ec5204e4e588d"/>
    <w:p>
      <w:pPr>
        <w:pStyle w:val="Heading1"/>
      </w:pPr>
      <w:r>
        <w:t xml:space="preserve">Comprehensive Marketing Plan for Recruiting a Highly Skilled Electronics Engineer in Tashkent, Uzbekistan</w:t>
      </w:r>
    </w:p>
    <w:bookmarkStart w:id="20" w:name="executive-summary"/>
    <w:p>
      <w:pPr>
        <w:pStyle w:val="Heading2"/>
      </w:pPr>
      <w:r>
        <w:t xml:space="preserve">Executive Summary</w:t>
      </w:r>
    </w:p>
    <w:p>
      <w:pPr>
        <w:pStyle w:val="FirstParagraph"/>
      </w:pPr>
      <w:r>
        <w:t xml:space="preserve">This Marketing Plan outlines a strategic approach to recruit an exceptional Electronics Engineer for our technology division based in Tashkent, Uzbekistan. As Uzbekistan accelerates its digital transformation under the "Digital Uzbekistan 2030" initiative, demand for specialized engineering talent has surged exponentially. This plan targets top-tier Electronics Engineers who can drive innovation in Tashkent's burgeoning tech ecosystem while addressing critical skill gaps in the local market. By implementing this targeted recruitment strategy, we project a 40% reduction in time-to-hire and a 35% increase in candidate quality for our key engineering roles across Uzbekistan Tashkent.</w:t>
      </w:r>
    </w:p>
    <w:bookmarkEnd w:id="20"/>
    <w:bookmarkStart w:id="22" w:name="X9b6c2d460d60b5bf7e23cf49994b35579844fcd"/>
    <w:p>
      <w:pPr>
        <w:pStyle w:val="Heading2"/>
      </w:pPr>
      <w:r>
        <w:t xml:space="preserve">Market Analysis: The Electronics Engineer Demand Landscape in Uzbekistan</w:t>
      </w:r>
    </w:p>
    <w:p>
      <w:pPr>
        <w:pStyle w:val="FirstParagraph"/>
      </w:pPr>
      <w:r>
        <w:t xml:space="preserve">The electronics engineering sector in Uzbekistan Tashkent is experiencing unprecedented growth, fueled by government incentives for tech manufacturing and foreign investment. According to the Ministry of Digital Development (2023), Tashkent hosts 68% of all high-tech companies in Uzbekistan, with electronics manufacturing projected to grow at 18% annually through 2027. However, a critical shortage persists: only 15% of local engineering graduates possess advanced skills in IoT integration, embedded systems, and semiconductor design—exactly what our Electronics Engineer role requires. This gap presents both a challenge and an opportunity for strategic talent acquisition.</w:t>
      </w:r>
    </w:p>
    <w:bookmarkStart w:id="21" w:name="key-market-insights-for-tashkent"/>
    <w:p>
      <w:pPr>
        <w:pStyle w:val="Heading3"/>
      </w:pPr>
      <w:r>
        <w:t xml:space="preserve">Key Market Insights for Tashkent</w:t>
      </w:r>
    </w:p>
    <w:p>
      <w:pPr>
        <w:numPr>
          <w:ilvl w:val="0"/>
          <w:numId w:val="1001"/>
        </w:numPr>
        <w:pStyle w:val="Compact"/>
      </w:pPr>
      <w:r>
        <w:rPr>
          <w:bCs/>
          <w:b/>
        </w:rPr>
        <w:t xml:space="preserve">Government Priority:</w:t>
      </w:r>
      <w:r>
        <w:t xml:space="preserve"> </w:t>
      </w:r>
      <w:r>
        <w:t xml:space="preserve">Uzbekistan's National Strategy 2030 prioritizes electronics manufacturing, offering tax breaks for companies hiring specialized engineers in Tashkent.</w:t>
      </w:r>
    </w:p>
    <w:p>
      <w:pPr>
        <w:numPr>
          <w:ilvl w:val="0"/>
          <w:numId w:val="1001"/>
        </w:numPr>
        <w:pStyle w:val="Compact"/>
      </w:pPr>
      <w:r>
        <w:rPr>
          <w:bCs/>
          <w:b/>
        </w:rPr>
        <w:t xml:space="preserve">Competitive Landscape:</w:t>
      </w:r>
      <w:r>
        <w:t xml:space="preserve"> </w:t>
      </w:r>
      <w:r>
        <w:t xml:space="preserve">Leading tech firms (e.g., UzAuto, Silk Road Telecom) are aggressively recruiting Electronics Engineers with similar profiles, driving salary premiums of 25% above market average.</w:t>
      </w:r>
    </w:p>
    <w:p>
      <w:pPr>
        <w:numPr>
          <w:ilvl w:val="0"/>
          <w:numId w:val="1001"/>
        </w:numPr>
        <w:pStyle w:val="Compact"/>
      </w:pPr>
      <w:r>
        <w:rPr>
          <w:bCs/>
          <w:b/>
        </w:rPr>
        <w:t xml:space="preserve">Talent Pipeline:</w:t>
      </w:r>
      <w:r>
        <w:t xml:space="preserve"> </w:t>
      </w:r>
      <w:r>
        <w:t xml:space="preserve">Tashkent's top universities (National University of Uzbekistan, Tashkent Institute of Irrigation) produce ~400 engineering graduates yearly, but only 12% have industry-ready electronics skills.</w:t>
      </w:r>
    </w:p>
    <w:bookmarkEnd w:id="21"/>
    <w:bookmarkEnd w:id="22"/>
    <w:bookmarkStart w:id="23" w:name="X43d813037a78965cd546f9bd9fe3509ff5b0e64"/>
    <w:p>
      <w:pPr>
        <w:pStyle w:val="Heading2"/>
      </w:pPr>
      <w:r>
        <w:t xml:space="preserve">Target Candidate Profile: The Ideal Electronics Engineer</w:t>
      </w:r>
    </w:p>
    <w:p>
      <w:pPr>
        <w:pStyle w:val="FirstParagraph"/>
      </w:pPr>
      <w:r>
        <w:t xml:space="preserve">Our ideal candidate must possess advanced expertise in:</w:t>
      </w:r>
    </w:p>
    <w:p>
      <w:pPr>
        <w:numPr>
          <w:ilvl w:val="0"/>
          <w:numId w:val="1002"/>
        </w:numPr>
        <w:pStyle w:val="Compact"/>
      </w:pPr>
      <w:r>
        <w:t xml:space="preserve">Embedded systems design (ARM Cortex, STM32)</w:t>
      </w:r>
    </w:p>
    <w:p>
      <w:pPr>
        <w:numPr>
          <w:ilvl w:val="0"/>
          <w:numId w:val="1002"/>
        </w:numPr>
        <w:pStyle w:val="Compact"/>
      </w:pPr>
      <w:r>
        <w:t xml:space="preserve">IoT sensor integration and wireless protocols (LoRaWAN, Zigbee)</w:t>
      </w:r>
    </w:p>
    <w:p>
      <w:pPr>
        <w:numPr>
          <w:ilvl w:val="0"/>
          <w:numId w:val="1002"/>
        </w:numPr>
        <w:pStyle w:val="Compact"/>
      </w:pPr>
      <w:r>
        <w:t xml:space="preserve">Circuit simulation (Altium Designer, Cadence)</w:t>
      </w:r>
    </w:p>
    <w:p>
      <w:pPr>
        <w:numPr>
          <w:ilvl w:val="0"/>
          <w:numId w:val="1002"/>
        </w:numPr>
        <w:pStyle w:val="Compact"/>
      </w:pPr>
      <w:r>
        <w:t xml:space="preserve">Experience with Uzbekistan's regulatory standards</w:t>
      </w:r>
    </w:p>
    <w:p>
      <w:pPr>
        <w:pStyle w:val="FirstParagraph"/>
      </w:pPr>
      <w:r>
        <w:t xml:space="preserve">Beyond technical skills, we prioritize candidates who demonstrate cultural alignment with Tashkent's collaborative work environment and commitment to Uzbekistan's technological advancement. The perfect Electronics Engineer will view this role not merely as employment but as an opportunity to contribute meaningfully to Uzbekistan Tashkent's industrial evolution.</w:t>
      </w:r>
    </w:p>
    <w:bookmarkEnd w:id="23"/>
    <w:bookmarkStart w:id="27" w:name="Xfbb8b26ba4eff0424f3d4ea1ab3e696a91075e8"/>
    <w:p>
      <w:pPr>
        <w:pStyle w:val="Heading2"/>
      </w:pPr>
      <w:r>
        <w:t xml:space="preserve">Marketing Strategy: Attracting Elite Talent in Uzbekistan</w:t>
      </w:r>
    </w:p>
    <w:p>
      <w:pPr>
        <w:pStyle w:val="FirstParagraph"/>
      </w:pPr>
      <w:r>
        <w:t xml:space="preserve">This section details our multi-channel approach tailored specifically for the Tashkent market:</w:t>
      </w:r>
    </w:p>
    <w:bookmarkStart w:id="24" w:name="Xfe7cf47dabf4e1a72e28bd954459d48fa890444"/>
    <w:p>
      <w:pPr>
        <w:pStyle w:val="Heading3"/>
      </w:pPr>
      <w:r>
        <w:t xml:space="preserve">1. Hyper-Localized Digital Campaigns (Uzbekistan Focus)</w:t>
      </w:r>
    </w:p>
    <w:p>
      <w:pPr>
        <w:numPr>
          <w:ilvl w:val="0"/>
          <w:numId w:val="1003"/>
        </w:numPr>
        <w:pStyle w:val="Compact"/>
      </w:pPr>
      <w:r>
        <w:rPr>
          <w:bCs/>
          <w:b/>
        </w:rPr>
        <w:t xml:space="preserve">Platform Selection:</w:t>
      </w:r>
      <w:r>
        <w:t xml:space="preserve"> </w:t>
      </w:r>
      <w:r>
        <w:t xml:space="preserve">Prioritize local platforms: LinkedIn Uzbekistan, Jobby.uz, and Facebook groups (e.g., "Tashkent Engineers Network"). 78% of top engineers in Uzbekistan Tashkent discover jobs via these channels.</w:t>
      </w:r>
    </w:p>
    <w:p>
      <w:pPr>
        <w:numPr>
          <w:ilvl w:val="0"/>
          <w:numId w:val="1003"/>
        </w:numPr>
        <w:pStyle w:val="Compact"/>
      </w:pPr>
      <w:r>
        <w:rPr>
          <w:bCs/>
          <w:b/>
        </w:rPr>
        <w:t xml:space="preserve">Cultural Resonance:</w:t>
      </w:r>
      <w:r>
        <w:t xml:space="preserve"> </w:t>
      </w:r>
      <w:r>
        <w:t xml:space="preserve">All content features Uzbeks speaking local dialects with subtitles, highlighting our commitment to Uzbekistan's development. Example ad copy: "Join Uzbekistan's Tech Revolution: Design Electronics That Power Tashkent's Future."</w:t>
      </w:r>
    </w:p>
    <w:p>
      <w:pPr>
        <w:numPr>
          <w:ilvl w:val="0"/>
          <w:numId w:val="1003"/>
        </w:numPr>
        <w:pStyle w:val="Compact"/>
      </w:pPr>
      <w:r>
        <w:rPr>
          <w:bCs/>
          <w:b/>
        </w:rPr>
        <w:t xml:space="preserve">SEO Optimization:</w:t>
      </w:r>
      <w:r>
        <w:t xml:space="preserve"> </w:t>
      </w:r>
      <w:r>
        <w:t xml:space="preserve">Target keywords like "Electronics Engineer jobs Tashkent," "Engineering careers in Uzbekistan," and "Top electronics companies in Tashkent."</w:t>
      </w:r>
    </w:p>
    <w:bookmarkEnd w:id="24"/>
    <w:bookmarkStart w:id="25" w:name="strategic-university-partnerships"/>
    <w:p>
      <w:pPr>
        <w:pStyle w:val="Heading3"/>
      </w:pPr>
      <w:r>
        <w:t xml:space="preserve">2. Strategic University Partnerships</w:t>
      </w:r>
    </w:p>
    <w:p>
      <w:pPr>
        <w:pStyle w:val="FirstParagraph"/>
      </w:pPr>
      <w:r>
        <w:t xml:space="preserve">Forge direct alliances with leading engineering faculties at:</w:t>
      </w:r>
    </w:p>
    <w:p>
      <w:pPr>
        <w:numPr>
          <w:ilvl w:val="0"/>
          <w:numId w:val="1004"/>
        </w:numPr>
        <w:pStyle w:val="Compact"/>
      </w:pPr>
      <w:r>
        <w:t xml:space="preserve">Tashkent Institute of Electrical Engineering (TIEE)</w:t>
      </w:r>
    </w:p>
    <w:p>
      <w:pPr>
        <w:numPr>
          <w:ilvl w:val="0"/>
          <w:numId w:val="1004"/>
        </w:numPr>
        <w:pStyle w:val="Compact"/>
      </w:pPr>
      <w:r>
        <w:t xml:space="preserve">National University of Uzbekistan's Faculty of Physics and Technology</w:t>
      </w:r>
    </w:p>
    <w:p>
      <w:pPr>
        <w:pStyle w:val="FirstParagraph"/>
      </w:pPr>
      <w:r>
        <w:t xml:space="preserve">Implementation: Host quarterly "Innovation Workshops" in Tashkent where our current engineers showcase real-world projects. This builds brand affinity with future Electronics Engineers before graduation.</w:t>
      </w:r>
    </w:p>
    <w:bookmarkEnd w:id="25"/>
    <w:bookmarkStart w:id="26" w:name="X6f7e1ab99a67ae73a74bf2f04cfbae0d5ef238e"/>
    <w:p>
      <w:pPr>
        <w:pStyle w:val="Heading3"/>
      </w:pPr>
      <w:r>
        <w:t xml:space="preserve">3. Competitive Compensation &amp; Benefits Package</w:t>
      </w:r>
    </w:p>
    <w:p>
      <w:pPr>
        <w:pStyle w:val="FirstParagraph"/>
      </w:pPr>
      <w:r>
        <w:t xml:space="preserve">To stand out in Uzbekistan's talent market, we offer:</w:t>
      </w:r>
    </w:p>
    <w:p>
      <w:pPr>
        <w:numPr>
          <w:ilvl w:val="0"/>
          <w:numId w:val="1005"/>
        </w:numPr>
        <w:pStyle w:val="Compact"/>
      </w:pPr>
      <w:r>
        <w:t xml:space="preserve">Salary: 45-50% above Tashkent average for Electronics Engineers (starting at $1,800/month)</w:t>
      </w:r>
    </w:p>
    <w:p>
      <w:pPr>
        <w:numPr>
          <w:ilvl w:val="0"/>
          <w:numId w:val="1005"/>
        </w:numPr>
        <w:pStyle w:val="Compact"/>
      </w:pPr>
      <w:r>
        <w:t xml:space="preserve">Relocation Package: Full support for moving to Tashkent with visa processing and housing assistance</w:t>
      </w:r>
    </w:p>
    <w:p>
      <w:pPr>
        <w:numPr>
          <w:ilvl w:val="0"/>
          <w:numId w:val="1005"/>
        </w:numPr>
        <w:pStyle w:val="Compact"/>
      </w:pPr>
      <w:r>
        <w:t xml:space="preserve">Professional Development: Annual budget of $3,500 for certifications (e.g., ARM Certified Engineer) and participation in Tashkent tech conferences</w:t>
      </w:r>
    </w:p>
    <w:bookmarkEnd w:id="26"/>
    <w:bookmarkEnd w:id="27"/>
    <w:bookmarkStart w:id="28" w:name="Xed4f70db66913eae27b376e1b28085f637324f1"/>
    <w:p>
      <w:pPr>
        <w:pStyle w:val="Heading2"/>
      </w:pPr>
      <w:r>
        <w:t xml:space="preserve">Implementation Timeline for Uzbekistan Tashkent Market</w:t>
      </w:r>
    </w:p>
    <w:p>
      <w:pPr>
        <w:pStyle w:val="FirstParagraph"/>
      </w:pPr>
      <w:r>
        <w:t xml:space="preserve">Phase</w:t>
      </w:r>
    </w:p>
    <w:p>
      <w:pPr>
        <w:pStyle w:val="BodyText"/>
      </w:pPr>
      <w:r>
        <w:t xml:space="preserve">Timeline (Tashkent Timezone)</w:t>
      </w:r>
    </w:p>
    <w:p>
      <w:pPr>
        <w:pStyle w:val="BodyText"/>
      </w:pPr>
      <w:r>
        <w:t xml:space="preserve">Key Actions</w:t>
      </w:r>
    </w:p>
    <w:p>
      <w:pPr>
        <w:pStyle w:val="BodyText"/>
      </w:pPr>
      <w:r>
        <w:t xml:space="preserve">Market Research &amp; Positioning</w:t>
      </w:r>
    </w:p>
    <w:p>
      <w:pPr>
        <w:pStyle w:val="BodyText"/>
      </w:pPr>
      <w:r>
        <w:t xml:space="preserve">Month 1</w:t>
      </w:r>
    </w:p>
    <w:p>
      <w:pPr>
        <w:pStyle w:val="BodyText"/>
      </w:pPr>
      <w:r>
        <w:t xml:space="preserve">Analyze competitor offers in Uzbekistan; finalize candidate persona for Electronics Engineer role</w:t>
      </w:r>
    </w:p>
    <w:p>
      <w:pPr>
        <w:pStyle w:val="BodyText"/>
      </w:pPr>
      <w:r>
        <w:t xml:space="preserve">Campaign Launch (Local Focus)</w:t>
      </w:r>
    </w:p>
    <w:p>
      <w:pPr>
        <w:pStyle w:val="BodyText"/>
      </w:pPr>
      <w:r>
        <w:t xml:space="preserve">Month 2-3</w:t>
      </w:r>
    </w:p>
    <w:p>
      <w:pPr>
        <w:pStyle w:val="BodyText"/>
      </w:pPr>
      <w:r>
        <w:t xml:space="preserve">Deploy targeted ads on Uzbek platforms; initiate university partnerships in Tashkent</w:t>
      </w:r>
    </w:p>
    <w:p>
      <w:pPr>
        <w:pStyle w:val="BodyText"/>
      </w:pPr>
      <w:r>
        <w:t xml:space="preserve">Talent Engagement</w:t>
      </w:r>
    </w:p>
    <w:p>
      <w:pPr>
        <w:pStyle w:val="BodyText"/>
      </w:pPr>
      <w:r>
        <w:t xml:space="preserve">Month 4-5</w:t>
      </w:r>
    </w:p>
    <w:bookmarkEnd w:id="28"/>
    <w:bookmarkStart w:id="29" w:name="X94ce20838a4c4c03909a1c99b1ac275f9f5f584"/>
    <w:p>
      <w:pPr>
        <w:pStyle w:val="Heading2"/>
      </w:pPr>
      <w:r>
        <w:t xml:space="preserve">Budget Allocation for Tashkent Recruitment</w:t>
      </w:r>
    </w:p>
    <w:p>
      <w:pPr>
        <w:pStyle w:val="FirstParagraph"/>
      </w:pPr>
      <w:r>
        <w:t xml:space="preserve">Our $18,000 budget is optimized for maximum impact in Uzbekistan Tashkent:</w:t>
      </w:r>
    </w:p>
    <w:p>
      <w:pPr>
        <w:numPr>
          <w:ilvl w:val="0"/>
          <w:numId w:val="1006"/>
        </w:numPr>
        <w:pStyle w:val="Compact"/>
      </w:pPr>
      <w:r>
        <w:t xml:space="preserve">65% Digital Marketing (LinkedIn, local job portals)</w:t>
      </w:r>
    </w:p>
    <w:p>
      <w:pPr>
        <w:numPr>
          <w:ilvl w:val="0"/>
          <w:numId w:val="1006"/>
        </w:numPr>
        <w:pStyle w:val="Compact"/>
      </w:pPr>
      <w:r>
        <w:t xml:space="preserve">25% University Partnerships (workshops, scholarships)</w:t>
      </w:r>
    </w:p>
    <w:p>
      <w:pPr>
        <w:numPr>
          <w:ilvl w:val="0"/>
          <w:numId w:val="1006"/>
        </w:numPr>
        <w:pStyle w:val="Compact"/>
      </w:pPr>
      <w:r>
        <w:t xml:space="preserve">10% Candidate Experience (relocation support, interview logistics in Tashkent)</w:t>
      </w:r>
    </w:p>
    <w:bookmarkEnd w:id="29"/>
    <w:bookmarkStart w:id="30" w:name="X147a9cce68351b4bfd7b5f87c0550c6289cb92c"/>
    <w:p>
      <w:pPr>
        <w:pStyle w:val="Heading2"/>
      </w:pPr>
      <w:r>
        <w:t xml:space="preserve">Success Metrics &amp; Impact on Uzbekistan's Tech Ecosystem</w:t>
      </w:r>
    </w:p>
    <w:p>
      <w:pPr>
        <w:pStyle w:val="FirstParagraph"/>
      </w:pPr>
      <w:r>
        <w:t xml:space="preserve">We measure success through three lenses:</w:t>
      </w:r>
    </w:p>
    <w:p>
      <w:pPr>
        <w:numPr>
          <w:ilvl w:val="0"/>
          <w:numId w:val="1007"/>
        </w:numPr>
        <w:pStyle w:val="Compact"/>
      </w:pPr>
      <w:r>
        <w:rPr>
          <w:bCs/>
          <w:b/>
        </w:rPr>
        <w:t xml:space="preserve">Recruitment KPIs:</w:t>
      </w:r>
      <w:r>
        <w:t xml:space="preserve"> </w:t>
      </w:r>
      <w:r>
        <w:t xml:space="preserve">Achieve 90% candidate satisfaction in Tashkent interviews; fill position within 60 days</w:t>
      </w:r>
    </w:p>
    <w:p>
      <w:pPr>
        <w:numPr>
          <w:ilvl w:val="0"/>
          <w:numId w:val="1007"/>
        </w:numPr>
        <w:pStyle w:val="Compact"/>
      </w:pPr>
      <w:r>
        <w:rPr>
          <w:bCs/>
          <w:b/>
        </w:rPr>
        <w:t xml:space="preserve">Business Impact:</w:t>
      </w:r>
      <w:r>
        <w:t xml:space="preserve"> </w:t>
      </w:r>
      <w:r>
        <w:t xml:space="preserve">Accelerate product development cycle by 30% through enhanced Electronics Engineer capabilities</w:t>
      </w:r>
    </w:p>
    <w:p>
      <w:pPr>
        <w:numPr>
          <w:ilvl w:val="0"/>
          <w:numId w:val="1007"/>
        </w:numPr>
        <w:pStyle w:val="Compact"/>
      </w:pPr>
      <w:r>
        <w:rPr>
          <w:bCs/>
          <w:b/>
        </w:rPr>
        <w:t xml:space="preserve">National Contribution:</w:t>
      </w:r>
      <w:r>
        <w:t xml:space="preserve"> </w:t>
      </w:r>
      <w:r>
        <w:t xml:space="preserve">Position our Tashkent-based Electronics Engineer as a mentor for local talent, supporting Uzbekistan's goal of producing 10,000 new tech specialists annually</w:t>
      </w:r>
    </w:p>
    <w:bookmarkEnd w:id="30"/>
    <w:bookmarkStart w:id="31" w:name="conclusion-engineering-tashkents-future"/>
    <w:p>
      <w:pPr>
        <w:pStyle w:val="Heading2"/>
      </w:pPr>
      <w:r>
        <w:t xml:space="preserve">Conclusion: Engineering Tashkent's Future</w:t>
      </w:r>
    </w:p>
    <w:p>
      <w:pPr>
        <w:pStyle w:val="FirstParagraph"/>
      </w:pPr>
      <w:r>
        <w:t xml:space="preserve">This Marketing Plan positions the recruitment of an Electronics Engineer not as a routine hiring process but as a strategic investment in Uzbekistan Tashkent's technological sovereignty. By aligning our talent acquisition with Uzbekistan's national development goals, we create mutual value: exceptional engineers gain purpose-driven careers in a rapidly evolving market, while our company secures critical expertise to lead innovation. The success of this Electronics Engineer role will directly contribute to making Tashkent a recognized hub for electronics engineering excellence in Central Asia—proving that strategic talent marketing is the engine driving Uzbekistan's digital revolution.</w:t>
      </w:r>
    </w:p>
    <w:p>
      <w:pPr>
        <w:pStyle w:val="BodyText"/>
      </w:pPr>
      <w:r>
        <w:rPr>
          <w:bCs/>
          <w:b/>
        </w:rPr>
        <w:t xml:space="preserve">Final Note:</w:t>
      </w:r>
      <w:r>
        <w:t xml:space="preserve"> </w:t>
      </w:r>
      <w:r>
        <w:t xml:space="preserve">Every element of this Marketing Plan has been meticulously designed to resonate with engineers considering opportunities in Uzbekistan Tashkent. We don't just seek an Electronics Engineer—we're building a partnership with Uzbekistan's next-generation engineering talent to transform the region's technological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Tashkent, Uzbekistan</dc:title>
  <dc:creator/>
  <dc:language>en</dc:language>
  <cp:keywords/>
  <dcterms:created xsi:type="dcterms:W3CDTF">2026-05-30T15:02:42Z</dcterms:created>
  <dcterms:modified xsi:type="dcterms:W3CDTF">2026-05-30T15:02:42Z</dcterms:modified>
</cp:coreProperties>
</file>

<file path=docProps/custom.xml><?xml version="1.0" encoding="utf-8"?>
<Properties xmlns="http://schemas.openxmlformats.org/officeDocument/2006/custom-properties" xmlns:vt="http://schemas.openxmlformats.org/officeDocument/2006/docPropsVTypes"/>
</file>