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32" w:name="Xdd1c2a9e65a6596fb6eaf936efd46ac0df41776"/>
    <w:p>
      <w:pPr>
        <w:pStyle w:val="Heading1"/>
      </w:pPr>
      <w:r>
        <w:t xml:space="preserve">Comprehensive Marketing Plan for Electronics Engineer Recruitment in Venezuela Caracas</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a highly skilled Electronics Engineer position within the dynamic technological landscape of Venezuela Caracas. As one of South America's most vibrant urban centers, Caracas presents unique opportunities and challenges in the engineering sector. This document details our comprehensive strategy to attract top-tier talent capable of driving innovation in Venezuela's critical infrastructure, telecommunications, and manufacturing sectors. The plan prioritizes local expertise while addressing regional economic realities through tailored outreach and value proposition development.</w:t>
      </w:r>
    </w:p>
    <w:bookmarkEnd w:id="20"/>
    <w:bookmarkStart w:id="21" w:name="Xa481e9267a9cfb8724038d486f8ceef4543a216"/>
    <w:p>
      <w:pPr>
        <w:pStyle w:val="Heading2"/>
      </w:pPr>
      <w:r>
        <w:t xml:space="preserve">Market Analysis: Venezuela Caracas Engineering Landscape</w:t>
      </w:r>
    </w:p>
    <w:p>
      <w:pPr>
        <w:pStyle w:val="FirstParagraph"/>
      </w:pPr>
      <w:r>
        <w:t xml:space="preserve">Caracas serves as Venezuela's primary hub for technological advancement, housing key institutions like the Central University of Venezuela (UCV) and the Venezuelan Institute for Scientific Research (IVIC). However, the current market faces a significant talent gap in specialized engineering roles. According to 2023 Ministry of Science data, only 15% of electronics-related positions in Caracas are filled by locally trained professionals, creating an urgent need for skilled</w:t>
      </w:r>
      <w:r>
        <w:t xml:space="preserve"> </w:t>
      </w:r>
      <w:r>
        <w:rPr>
          <w:bCs/>
          <w:b/>
        </w:rPr>
        <w:t xml:space="preserve">Electronics Engineer</w:t>
      </w:r>
      <w:r>
        <w:t xml:space="preserve">s who understand both technical complexities and Venezuela's unique operational environment. The national economic context necessitates solutions that address power instability, limited supply chains, and digital transformation requirements prevalent across Caracas' industrial zones.</w:t>
      </w:r>
    </w:p>
    <w:bookmarkEnd w:id="21"/>
    <w:bookmarkStart w:id="22" w:name="target-candidate-profile"/>
    <w:p>
      <w:pPr>
        <w:pStyle w:val="Heading2"/>
      </w:pPr>
      <w:r>
        <w:t xml:space="preserve">Target Candidate Profile</w:t>
      </w:r>
    </w:p>
    <w:p>
      <w:pPr>
        <w:pStyle w:val="FirstParagraph"/>
      </w:pPr>
      <w:r>
        <w:t xml:space="preserve">We seek an innovative Electronics Engineer with 3+ years of experience in embedded systems design or industrial automation. Ideal candidates must demonstrate:</w:t>
      </w:r>
    </w:p>
    <w:p>
      <w:pPr>
        <w:numPr>
          <w:ilvl w:val="0"/>
          <w:numId w:val="1001"/>
        </w:numPr>
        <w:pStyle w:val="Compact"/>
      </w:pPr>
      <w:r>
        <w:t xml:space="preserve">Proficiency in PCB design, microcontroller programming (Arduino, Raspberry Pi), and signal processing</w:t>
      </w:r>
    </w:p>
    <w:p>
      <w:pPr>
        <w:numPr>
          <w:ilvl w:val="0"/>
          <w:numId w:val="1001"/>
        </w:numPr>
        <w:pStyle w:val="Compact"/>
      </w:pPr>
      <w:r>
        <w:t xml:space="preserve">Experience developing solutions for power-constrained environments (critical for Venezuela Caracas' infrastructure)</w:t>
      </w:r>
    </w:p>
    <w:p>
      <w:pPr>
        <w:numPr>
          <w:ilvl w:val="0"/>
          <w:numId w:val="1001"/>
        </w:numPr>
        <w:pStyle w:val="Compact"/>
      </w:pPr>
      <w:r>
        <w:t xml:space="preserve">Knowledge of Venezuelan technical standards and regulatory frameworks</w:t>
      </w:r>
    </w:p>
    <w:p>
      <w:pPr>
        <w:numPr>
          <w:ilvl w:val="0"/>
          <w:numId w:val="1001"/>
        </w:numPr>
        <w:pStyle w:val="Compact"/>
      </w:pPr>
      <w:r>
        <w:t xml:space="preserve">Cultural fluency with Caracas professional landscape and local industry challenges</w:t>
      </w:r>
    </w:p>
    <w:bookmarkEnd w:id="22"/>
    <w:bookmarkStart w:id="26" w:name="X80d4e5788c15145acc774a0fd50ea4ce43d0856"/>
    <w:p>
      <w:pPr>
        <w:pStyle w:val="Heading2"/>
      </w:pPr>
      <w:r>
        <w:t xml:space="preserve">Core Marketing Strategy: Building the Value Proposition</w:t>
      </w:r>
    </w:p>
    <w:p>
      <w:pPr>
        <w:pStyle w:val="FirstParagraph"/>
      </w:pPr>
      <w:r>
        <w:t xml:space="preserve">Rather than competing on salary alone (which is constrained by Venezuela's economic realities), our Marketing Plan emphasizes:</w:t>
      </w:r>
    </w:p>
    <w:bookmarkStart w:id="23" w:name="impact-driven-narrative"/>
    <w:p>
      <w:pPr>
        <w:pStyle w:val="Heading3"/>
      </w:pPr>
      <w:r>
        <w:t xml:space="preserve">1. Impact-Driven Narrative</w:t>
      </w:r>
    </w:p>
    <w:p>
      <w:pPr>
        <w:pStyle w:val="FirstParagraph"/>
      </w:pPr>
      <w:r>
        <w:t xml:space="preserve">We position the role as a catalyst for meaningful change. Candidates will understand that their work as an Electronics Engineer in Caracas directly impacts:</w:t>
      </w:r>
    </w:p>
    <w:p>
      <w:pPr>
        <w:numPr>
          <w:ilvl w:val="0"/>
          <w:numId w:val="1002"/>
        </w:numPr>
        <w:pStyle w:val="Compact"/>
      </w:pPr>
      <w:r>
        <w:t xml:space="preserve">Energy grid stabilization projects across Venezuela's capital region</w:t>
      </w:r>
    </w:p>
    <w:p>
      <w:pPr>
        <w:numPr>
          <w:ilvl w:val="0"/>
          <w:numId w:val="1002"/>
        </w:numPr>
        <w:pStyle w:val="Compact"/>
      </w:pPr>
      <w:r>
        <w:t xml:space="preserve">Digital transformation of local manufacturing facilities</w:t>
      </w:r>
    </w:p>
    <w:p>
      <w:pPr>
        <w:numPr>
          <w:ilvl w:val="0"/>
          <w:numId w:val="1002"/>
        </w:numPr>
        <w:pStyle w:val="Compact"/>
      </w:pPr>
      <w:r>
        <w:t xml:space="preserve">Development of affordable tech solutions for Caracas' underserved communities</w:t>
      </w:r>
    </w:p>
    <w:bookmarkEnd w:id="23"/>
    <w:bookmarkStart w:id="24" w:name="hyper-localized-outreach-channels"/>
    <w:p>
      <w:pPr>
        <w:pStyle w:val="Heading3"/>
      </w:pPr>
      <w:r>
        <w:t xml:space="preserve">2. Hyper-Localized Outreach Channels</w:t>
      </w:r>
    </w:p>
    <w:p>
      <w:pPr>
        <w:pStyle w:val="FirstParagraph"/>
      </w:pPr>
      <w:r>
        <w:t xml:space="preserve">Avoiding international platforms that fail to reach Venezuelan talent, our strategy leverages:</w:t>
      </w:r>
    </w:p>
    <w:p>
      <w:pPr>
        <w:numPr>
          <w:ilvl w:val="0"/>
          <w:numId w:val="1003"/>
        </w:numPr>
        <w:pStyle w:val="Compact"/>
      </w:pPr>
      <w:r>
        <w:rPr>
          <w:bCs/>
          <w:b/>
        </w:rPr>
        <w:t xml:space="preserve">University Partnerships:</w:t>
      </w:r>
      <w:r>
        <w:t xml:space="preserve"> </w:t>
      </w:r>
      <w:r>
        <w:t xml:space="preserve">Direct engagement with UCV's Engineering School and Universidad Simón Bolívar through career fairs and sponsored capstone projects in Caracas</w:t>
      </w:r>
    </w:p>
    <w:p>
      <w:pPr>
        <w:numPr>
          <w:ilvl w:val="0"/>
          <w:numId w:val="1003"/>
        </w:numPr>
        <w:pStyle w:val="Compact"/>
      </w:pPr>
      <w:r>
        <w:rPr>
          <w:bCs/>
          <w:b/>
        </w:rPr>
        <w:t xml:space="preserve">Technical Community Building:</w:t>
      </w:r>
      <w:r>
        <w:t xml:space="preserve"> </w:t>
      </w:r>
      <w:r>
        <w:t xml:space="preserve">Sponsorship of Caracas-based electronics meetups (e.g., "Caracas Tech Circuit" group) and workshops at Innovation Hubs like CICAR</w:t>
      </w:r>
    </w:p>
    <w:p>
      <w:pPr>
        <w:numPr>
          <w:ilvl w:val="0"/>
          <w:numId w:val="1003"/>
        </w:numPr>
        <w:pStyle w:val="Compact"/>
      </w:pPr>
      <w:r>
        <w:rPr>
          <w:bCs/>
          <w:b/>
        </w:rPr>
        <w:t xml:space="preserve">Localized Social Media:</w:t>
      </w:r>
      <w:r>
        <w:t xml:space="preserve"> </w:t>
      </w:r>
      <w:r>
        <w:t xml:space="preserve">Targeted campaigns on Facebook and Instagram using Venezuelan Spanish, featuring current employees' stories about impactful projects in Venezuela Caracas</w:t>
      </w:r>
    </w:p>
    <w:bookmarkEnd w:id="24"/>
    <w:bookmarkStart w:id="25" w:name="value-based-compensation-package"/>
    <w:p>
      <w:pPr>
        <w:pStyle w:val="Heading3"/>
      </w:pPr>
      <w:r>
        <w:t xml:space="preserve">3. Value-Based Compensation Package</w:t>
      </w:r>
    </w:p>
    <w:p>
      <w:pPr>
        <w:pStyle w:val="FirstParagraph"/>
      </w:pPr>
      <w:r>
        <w:t xml:space="preserve">Beyond base salary (structured per Venezuela's 2024 labor guidelines), we offer:</w:t>
      </w:r>
    </w:p>
    <w:p>
      <w:pPr>
        <w:numPr>
          <w:ilvl w:val="0"/>
          <w:numId w:val="1004"/>
        </w:numPr>
        <w:pStyle w:val="Compact"/>
      </w:pPr>
      <w:r>
        <w:t xml:space="preserve">Technical development funds (€1,500/year for certifications in emerging tech)</w:t>
      </w:r>
    </w:p>
    <w:p>
      <w:pPr>
        <w:numPr>
          <w:ilvl w:val="0"/>
          <w:numId w:val="1004"/>
        </w:numPr>
        <w:pStyle w:val="Compact"/>
      </w:pPr>
      <w:r>
        <w:t xml:space="preserve">Flexible work options with hybrid models accommodating Caracas' transportation challenges</w:t>
      </w:r>
    </w:p>
    <w:p>
      <w:pPr>
        <w:numPr>
          <w:ilvl w:val="0"/>
          <w:numId w:val="1004"/>
        </w:numPr>
        <w:pStyle w:val="Compact"/>
      </w:pPr>
      <w:r>
        <w:t xml:space="preserve">Priority access to Venezuela's new digital infrastructure projects through our R&amp;D pipeline</w:t>
      </w:r>
    </w:p>
    <w:bookmarkEnd w:id="25"/>
    <w:bookmarkEnd w:id="26"/>
    <w:bookmarkStart w:id="27" w:name="Xf522bf8a79fd73b5ac416c0c6bd3f4202740ee5"/>
    <w:p>
      <w:pPr>
        <w:pStyle w:val="Heading2"/>
      </w:pPr>
      <w:r>
        <w:t xml:space="preserve">Tactical Implementation Timeline (6-Month Plan)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Caracas-Specific Focus</w:t>
            </w:r>
          </w:p>
        </w:tc>
      </w:tr>
      <w:tr>
        <w:tc>
          <w:tcPr/>
          <w:p>
            <w:pPr>
              <w:pStyle w:val="Compact"/>
              <w:jc w:val="left"/>
            </w:pPr>
            <w:r>
              <w:rPr>
                <w:bCs/>
                <w:b/>
              </w:rPr>
              <w:t xml:space="preserve">Month 1-2: Research &amp; Partnership Building</w:t>
            </w:r>
          </w:p>
        </w:tc>
        <w:tc>
          <w:tcPr/>
          <w:p>
            <w:pPr>
              <w:pStyle w:val="Compact"/>
              <w:jc w:val="left"/>
            </w:pPr>
            <w:r>
              <w:t xml:space="preserve">- Survey local engineering schools on talent readiness</w:t>
            </w:r>
            <w:r>
              <w:br/>
            </w:r>
            <w:r>
              <w:t xml:space="preserve">- Secure agreements with 3 Caracas technical universities</w:t>
            </w:r>
          </w:p>
        </w:tc>
        <w:tc>
          <w:tcPr/>
          <w:p>
            <w:pPr>
              <w:pStyle w:val="Compact"/>
              <w:jc w:val="left"/>
            </w:pPr>
            <w:r>
              <w:t xml:space="preserve">Co-create curriculum modules addressing Venezuela's grid challenges</w:t>
            </w:r>
          </w:p>
        </w:tc>
      </w:tr>
      <w:tr>
        <w:tc>
          <w:tcPr/>
          <w:p>
            <w:pPr>
              <w:pStyle w:val="Compact"/>
              <w:jc w:val="left"/>
            </w:pPr>
            <w:r>
              <w:rPr>
                <w:bCs/>
                <w:b/>
              </w:rPr>
              <w:t xml:space="preserve">Month 3-4: Campaign Launch</w:t>
            </w:r>
          </w:p>
        </w:tc>
        <w:tc>
          <w:tcPr/>
          <w:p>
            <w:pPr>
              <w:pStyle w:val="Compact"/>
              <w:jc w:val="left"/>
            </w:pPr>
            <w:r>
              <w:t xml:space="preserve">- Release "Impact Stories" video series featuring current Electronics Engineers in Caracas</w:t>
            </w:r>
            <w:r>
              <w:br/>
            </w:r>
            <w:r>
              <w:t xml:space="preserve">- Host free workshop on "Power-Efficient Circuit Design for Venezuelan Context"</w:t>
            </w:r>
          </w:p>
        </w:tc>
        <w:tc>
          <w:tcPr/>
          <w:p>
            <w:pPr>
              <w:pStyle w:val="Compact"/>
              <w:jc w:val="left"/>
            </w:pPr>
            <w:r>
              <w:t xml:space="preserve">Videos filmed at actual Caracas project sites (e.g., El Recreo industrial park)</w:t>
            </w:r>
          </w:p>
        </w:tc>
      </w:tr>
      <w:tr>
        <w:tc>
          <w:tcPr/>
          <w:p>
            <w:pPr>
              <w:pStyle w:val="Compact"/>
              <w:jc w:val="left"/>
            </w:pPr>
            <w:r>
              <w:rPr>
                <w:bCs/>
                <w:b/>
              </w:rPr>
              <w:t xml:space="preserve">Month 5-6: Recruitment &amp; Onboarding</w:t>
            </w:r>
          </w:p>
        </w:tc>
        <w:tc>
          <w:tcPr/>
          <w:p>
            <w:pPr>
              <w:pStyle w:val="Compact"/>
              <w:jc w:val="left"/>
            </w:pPr>
            <w:r>
              <w:t xml:space="preserve">- Targeted LinkedIn campaigns with Venezuelan engineering groups</w:t>
            </w:r>
            <w:r>
              <w:br/>
            </w:r>
            <w:r>
              <w:t xml:space="preserve">- Virtual site tours of Caracas facilities</w:t>
            </w:r>
          </w:p>
        </w:tc>
        <w:tc>
          <w:tcPr/>
          <w:p>
            <w:pPr>
              <w:pStyle w:val="Compact"/>
              <w:jc w:val="left"/>
            </w:pPr>
            <w:r>
              <w:t xml:space="preserve">Onboarding includes cultural orientation to Caracas' tech ecosystem and government compliance requirements</w:t>
            </w:r>
          </w:p>
        </w:tc>
      </w:tr>
    </w:tbl>
    <w:bookmarkEnd w:id="27"/>
    <w:bookmarkStart w:id="28" w:name="Xe741459924c8209e40c43583bcebf95831f8825"/>
    <w:p>
      <w:pPr>
        <w:pStyle w:val="Heading2"/>
      </w:pPr>
      <w:r>
        <w:t xml:space="preserve">Budget Allocation (Venezuela Currency-Adjusted)</w:t>
      </w:r>
    </w:p>
    <w:p>
      <w:pPr>
        <w:pStyle w:val="FirstParagraph"/>
      </w:pPr>
      <w:r>
        <w:t xml:space="preserve">Total budget: 18,500,000 VES (approximately $15,426 USD at official rate) allocated as:</w:t>
      </w:r>
    </w:p>
    <w:p>
      <w:pPr>
        <w:numPr>
          <w:ilvl w:val="0"/>
          <w:numId w:val="1005"/>
        </w:numPr>
        <w:pStyle w:val="Compact"/>
      </w:pPr>
      <w:r>
        <w:t xml:space="preserve">University Partnerships: 45% (includes sponsored lab equipment for Caracas technical schools)</w:t>
      </w:r>
    </w:p>
    <w:p>
      <w:pPr>
        <w:numPr>
          <w:ilvl w:val="0"/>
          <w:numId w:val="1005"/>
        </w:numPr>
        <w:pStyle w:val="Compact"/>
      </w:pPr>
      <w:r>
        <w:t xml:space="preserve">Community Events: 30% (Caracas meetups and workshop logistics)</w:t>
      </w:r>
    </w:p>
    <w:p>
      <w:pPr>
        <w:numPr>
          <w:ilvl w:val="0"/>
          <w:numId w:val="1005"/>
        </w:numPr>
        <w:pStyle w:val="Compact"/>
      </w:pPr>
      <w:r>
        <w:t xml:space="preserve">Digital Campaigns: 15% (localized social media ads targeting Venezuela's engineering communities)</w:t>
      </w:r>
    </w:p>
    <w:p>
      <w:pPr>
        <w:numPr>
          <w:ilvl w:val="0"/>
          <w:numId w:val="1005"/>
        </w:numPr>
        <w:pStyle w:val="Compact"/>
      </w:pPr>
      <w:r>
        <w:t xml:space="preserve">Content Development: 10% (video production featuring Caracas locations and engineers)</w:t>
      </w:r>
    </w:p>
    <w:bookmarkEnd w:id="28"/>
    <w:bookmarkStart w:id="29" w:name="success-metrics-evaluation"/>
    <w:p>
      <w:pPr>
        <w:pStyle w:val="Heading2"/>
      </w:pPr>
      <w:r>
        <w:t xml:space="preserve">Success Metrics &amp; Evaluation</w:t>
      </w:r>
    </w:p>
    <w:p>
      <w:pPr>
        <w:pStyle w:val="FirstParagraph"/>
      </w:pPr>
      <w:r>
        <w:t xml:space="preserve">We measure effectiveness through both quantitative and Venezuela-contextualized qualitative KPIs:</w:t>
      </w:r>
    </w:p>
    <w:p>
      <w:pPr>
        <w:numPr>
          <w:ilvl w:val="0"/>
          <w:numId w:val="1006"/>
        </w:numPr>
        <w:pStyle w:val="Compact"/>
      </w:pPr>
      <w:r>
        <w:rPr>
          <w:bCs/>
          <w:b/>
        </w:rPr>
        <w:t xml:space="preserve">Target:</w:t>
      </w:r>
      <w:r>
        <w:t xml:space="preserve"> </w:t>
      </w:r>
      <w:r>
        <w:t xml:space="preserve">75 qualified applicants from Caracas metro area within 90 days</w:t>
      </w:r>
    </w:p>
    <w:p>
      <w:pPr>
        <w:numPr>
          <w:ilvl w:val="0"/>
          <w:numId w:val="1006"/>
        </w:numPr>
        <w:pStyle w:val="Compact"/>
      </w:pPr>
      <w:r>
        <w:rPr>
          <w:bCs/>
          <w:b/>
        </w:rPr>
        <w:t xml:space="preserve">Quality Metric:</w:t>
      </w:r>
      <w:r>
        <w:t xml:space="preserve"> </w:t>
      </w:r>
      <w:r>
        <w:t xml:space="preserve">80% candidate satisfaction rate with role description accuracy (measured via post-interview survey)</w:t>
      </w:r>
    </w:p>
    <w:p>
      <w:pPr>
        <w:numPr>
          <w:ilvl w:val="0"/>
          <w:numId w:val="1006"/>
        </w:numPr>
        <w:pStyle w:val="Compact"/>
      </w:pPr>
      <w:r>
        <w:rPr>
          <w:bCs/>
          <w:b/>
        </w:rPr>
        <w:t xml:space="preserve">Venezuela-Specific Success:</w:t>
      </w:r>
      <w:r>
        <w:t xml:space="preserve"> </w:t>
      </w:r>
      <w:r>
        <w:t xml:space="preserve">Reduction of time-to-hire by 35% compared to regional benchmarks</w:t>
      </w:r>
    </w:p>
    <w:p>
      <w:pPr>
        <w:numPr>
          <w:ilvl w:val="0"/>
          <w:numId w:val="1006"/>
        </w:numPr>
        <w:pStyle w:val="Compact"/>
      </w:pPr>
      <w:r>
        <w:rPr>
          <w:bCs/>
          <w:b/>
        </w:rPr>
        <w:t xml:space="preserve">Sustainability Indicator:</w:t>
      </w:r>
      <w:r>
        <w:t xml:space="preserve"> </w:t>
      </w:r>
      <w:r>
        <w:t xml:space="preserve">60% of hires remaining in Venezuela Caracas after 12 months (tracking against national engineer retention rates)</w:t>
      </w:r>
    </w:p>
    <w:bookmarkEnd w:id="29"/>
    <w:bookmarkStart w:id="30" w:name="X15bb4cb0ab45d3e5faf855d64564a8b4efa9a2c"/>
    <w:p>
      <w:pPr>
        <w:pStyle w:val="Heading2"/>
      </w:pPr>
      <w:r>
        <w:t xml:space="preserve">Unique Value for Venezuela Caracas Talent</w:t>
      </w:r>
    </w:p>
    <w:p>
      <w:pPr>
        <w:pStyle w:val="FirstParagraph"/>
      </w:pPr>
      <w:r>
        <w:t xml:space="preserve">This Marketing Plan transcends traditional recruitment by positioning the Electronics Engineer role as a career catalyst within Venezuela's evolving tech ecosystem. We emphasize that working in Caracas provides:</w:t>
      </w:r>
    </w:p>
    <w:p>
      <w:pPr>
        <w:numPr>
          <w:ilvl w:val="0"/>
          <w:numId w:val="1007"/>
        </w:numPr>
        <w:pStyle w:val="Compact"/>
      </w:pPr>
      <w:r>
        <w:t xml:space="preserve">First-mover opportunity in emerging sectors (renewable microgrids, IoT for agriculture)</w:t>
      </w:r>
    </w:p>
    <w:p>
      <w:pPr>
        <w:numPr>
          <w:ilvl w:val="0"/>
          <w:numId w:val="1007"/>
        </w:numPr>
        <w:pStyle w:val="Compact"/>
      </w:pPr>
      <w:r>
        <w:t xml:space="preserve">Direct influence on national infrastructure projects</w:t>
      </w:r>
    </w:p>
    <w:p>
      <w:pPr>
        <w:numPr>
          <w:ilvl w:val="0"/>
          <w:numId w:val="1007"/>
        </w:numPr>
        <w:pStyle w:val="Compact"/>
      </w:pPr>
      <w:r>
        <w:t xml:space="preserve">Professional development pathways recognized by Venezuela's Technical Council of Engineering</w:t>
      </w:r>
    </w:p>
    <w:p>
      <w:pPr>
        <w:pStyle w:val="FirstParagraph"/>
      </w:pPr>
      <w:r>
        <w:t xml:space="preserve">The strategic focus on Caracas' unique challenges—power instability, supply chain limitations, and regulatory environment—creates an authentic value proposition that resonates deeply with locally-trained engineers. Unlike generic recruitment strategies, this Marketing Plan actively leverages Venezuela Caracas' identity as the center of technological innovation in the region.</w:t>
      </w:r>
    </w:p>
    <w:bookmarkEnd w:id="30"/>
    <w:bookmarkStart w:id="31" w:name="conclusion"/>
    <w:p>
      <w:pPr>
        <w:pStyle w:val="Heading2"/>
      </w:pPr>
      <w:r>
        <w:t xml:space="preserve">Conclusion</w:t>
      </w:r>
    </w:p>
    <w:p>
      <w:pPr>
        <w:pStyle w:val="FirstParagraph"/>
      </w:pPr>
      <w:r>
        <w:t xml:space="preserve">This comprehensive Marketing Plan for recruiting an Electronics Engineer in Venezuela Caracas represents a paradigm shift from transactional hiring to strategic talent acquisition. By embedding our value proposition within the specific realities of Caracas' engineering ecosystem, we position our organization as an employer that not only understands but actively contributes to solving Venezuela's technological challenges. The success of this plan will be measured not just by filled positions, but by the tangible impact these Electronics Engineers create in revitalizing Caracas' industrial and energy sectors—proving that meaningful work thrives at the intersection of local expertise and global innovation within Venezuela Caracas.</w:t>
      </w:r>
    </w:p>
    <w:p>
      <w:pPr>
        <w:pStyle w:val="BodyText"/>
      </w:pPr>
      <w:r>
        <w:rPr>
          <w:iCs/>
          <w:i/>
        </w:rPr>
        <w:t xml:space="preserve">This Marketing Plan aligns with Venezuela's 2030 Technology Vision while addressing immediate talent needs in Caracas. All strategies comply with Venezuelan labor regulations for engineering professions.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Caracas, Venezuela</dc:title>
  <dc:creator/>
  <dc:language>en</dc:language>
  <cp:keywords/>
  <dcterms:created xsi:type="dcterms:W3CDTF">2026-07-22T15:37:30Z</dcterms:created>
  <dcterms:modified xsi:type="dcterms:W3CDTF">2026-07-22T15:37:30Z</dcterms:modified>
</cp:coreProperties>
</file>

<file path=docProps/custom.xml><?xml version="1.0" encoding="utf-8"?>
<Properties xmlns="http://schemas.openxmlformats.org/officeDocument/2006/custom-properties" xmlns:vt="http://schemas.openxmlformats.org/officeDocument/2006/docPropsVTypes"/>
</file>