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1" w:name="Xabe825353cba4c7f2485aec587922dbb8352bb7"/>
    <w:p>
      <w:pPr>
        <w:pStyle w:val="Heading1"/>
      </w:pPr>
      <w:r>
        <w:t xml:space="preserve">Comprehensive Marketing Plan for Environmental Engineer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a highly skilled Environmental Engineer for our leading sustainability consultancy in Sydney, Australia. The plan addresses the critical need for environmental expertise amid accelerating climate challenges across New South Wales. With Sydney's urban development expanding at 3% annually and strict compliance requirements under the NSW Environmental Planning and Assessment Act 1979, securing an exceptional Environmental Engineer is paramount. This initiative targets attracting top-tier talent through a hyper-localized campaign that emphasizes Sydney-specific environmental issues while aligning with national sustainability goals.</w:t>
      </w:r>
    </w:p>
    <w:bookmarkEnd w:id="20"/>
    <w:bookmarkStart w:id="21" w:name="Xa0b21de358c1e1667923bd0413df7f06de8c7fe"/>
    <w:p>
      <w:pPr>
        <w:pStyle w:val="Heading2"/>
      </w:pPr>
      <w:r>
        <w:t xml:space="preserve">Market Analysis: Australia Sydney Environmental Engineering Landscape</w:t>
      </w:r>
    </w:p>
    <w:p>
      <w:pPr>
        <w:pStyle w:val="FirstParagraph"/>
      </w:pPr>
      <w:r>
        <w:t xml:space="preserve">The Australian environmental engineering sector in Sydney faces unprecedented demand driven by the 2030 NSW Climate Change Action Plan and the federal government's $1.8 billion National Hydrogen Strategy. According to Infrastructure Australia, Sydney requires 45,000+ green jobs by 2035, with environmental engineering roles growing at 7.2% annually—significantly above the national average of 3%. However, Sydney's market suffers from a 42% talent deficit in specialized environmental engineers due to limited local university programs (only three accredited courses across NSW) and competition from mining-heavy regions. Key challenges include navigating Sydney-specific constraints like the Cumberland Plain Wetlands Protection Policy, Port Botany marine conservation zones, and the need for climate-resilient infrastructure design amid rising sea levels.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Professionals:</w:t>
      </w:r>
      <w:r>
        <w:t xml:space="preserve"> </w:t>
      </w:r>
      <w:r>
        <w:t xml:space="preserve">Mid-career environmental engineers (5-10 years' experience) with expertise in urban stormwater management, contaminated land remediation, or carbon accounting who are seeking roles aligned with Sydney's 2050 Net Zero target.</w:t>
      </w:r>
    </w:p>
    <w:p>
      <w:pPr>
        <w:numPr>
          <w:ilvl w:val="0"/>
          <w:numId w:val="1001"/>
        </w:numPr>
        <w:pStyle w:val="Compact"/>
      </w:pPr>
      <w:r>
        <w:rPr>
          <w:bCs/>
          <w:b/>
        </w:rPr>
        <w:t xml:space="preserve">International Candidates:</w:t>
      </w:r>
      <w:r>
        <w:t xml:space="preserve"> </w:t>
      </w:r>
      <w:r>
        <w:t xml:space="preserve">Engineers from ASEAN and European nations with Australian migration pathways (e.g., skilled migration visa subclass 189), particularly those familiar with coastal ecosystem management like the Great Barrier Reef or Mediterranean wetlands conservation.</w:t>
      </w:r>
    </w:p>
    <w:p>
      <w:pPr>
        <w:numPr>
          <w:ilvl w:val="0"/>
          <w:numId w:val="1001"/>
        </w:numPr>
        <w:pStyle w:val="Compact"/>
      </w:pPr>
      <w:r>
        <w:rPr>
          <w:bCs/>
          <w:b/>
        </w:rPr>
        <w:t xml:space="preserve">Educational Institutions:</w:t>
      </w:r>
      <w:r>
        <w:t xml:space="preserve"> </w:t>
      </w:r>
      <w:r>
        <w:t xml:space="preserve">Final-year environmental engineering students from UNSW, University of Sydney, and Western Sydney University's Sustainable Engineering programs.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Talent Acquisition:</w:t>
      </w:r>
      <w:r>
        <w:t xml:space="preserve"> </w:t>
      </w:r>
      <w:r>
        <w:t xml:space="preserve">Secure 3 qualified Environmental Engineers within 6 months, with at least 60% holding current NSW EPA registrations.</w:t>
      </w:r>
    </w:p>
    <w:p>
      <w:pPr>
        <w:numPr>
          <w:ilvl w:val="0"/>
          <w:numId w:val="1002"/>
        </w:numPr>
        <w:pStyle w:val="Compact"/>
      </w:pPr>
      <w:r>
        <w:rPr>
          <w:bCs/>
          <w:b/>
        </w:rPr>
        <w:t xml:space="preserve">Brand Positioning:</w:t>
      </w:r>
      <w:r>
        <w:t xml:space="preserve"> </w:t>
      </w:r>
      <w:r>
        <w:t xml:space="preserve">Establish our consultancy as Sydney's #1 employer for environmental engineering careers through thought leadership.</w:t>
      </w:r>
    </w:p>
    <w:p>
      <w:pPr>
        <w:numPr>
          <w:ilvl w:val="0"/>
          <w:numId w:val="1002"/>
        </w:numPr>
        <w:pStyle w:val="Compact"/>
      </w:pPr>
      <w:r>
        <w:rPr>
          <w:bCs/>
          <w:b/>
        </w:rPr>
        <w:t xml:space="preserve">Diversity Target:</w:t>
      </w:r>
      <w:r>
        <w:t xml:space="preserve"> </w:t>
      </w:r>
      <w:r>
        <w:t xml:space="preserve">Achieve 45% female representation in the role, exceeding the national average of 32% for engineering roles in Australia.</w:t>
      </w:r>
    </w:p>
    <w:p>
      <w:pPr>
        <w:numPr>
          <w:ilvl w:val="0"/>
          <w:numId w:val="1002"/>
        </w:numPr>
        <w:pStyle w:val="Compact"/>
      </w:pPr>
      <w:r>
        <w:rPr>
          <w:bCs/>
          <w:b/>
        </w:rPr>
        <w:t xml:space="preserve">Cost Efficiency:</w:t>
      </w:r>
      <w:r>
        <w:t xml:space="preserve"> </w:t>
      </w:r>
      <w:r>
        <w:t xml:space="preserve">Maintain recruitment costs below $18,000 per hire—25% under Sydney industry benchmark ($24,000).</w:t>
      </w:r>
    </w:p>
    <w:bookmarkEnd w:id="23"/>
    <w:bookmarkStart w:id="26" w:name="strategic-marketing-tactics"/>
    <w:p>
      <w:pPr>
        <w:pStyle w:val="Heading2"/>
      </w:pPr>
      <w:r>
        <w:t xml:space="preserve">Strategic Marketing Tactics</w:t>
      </w:r>
    </w:p>
    <w:bookmarkStart w:id="24" w:name="Xc6d15824b642d30430bbb27bad5b8f7c2af846b"/>
    <w:p>
      <w:pPr>
        <w:pStyle w:val="Heading3"/>
      </w:pPr>
      <w:r>
        <w:t xml:space="preserve">Hyper-Local Content Campaign (Sydney-Centric)</w:t>
      </w:r>
    </w:p>
    <w:p>
      <w:pPr>
        <w:pStyle w:val="FirstParagraph"/>
      </w:pPr>
      <w:r>
        <w:t xml:space="preserve">We'll create location-specific content addressing Sydney's unique environmental challenges:</w:t>
      </w:r>
    </w:p>
    <w:p>
      <w:pPr>
        <w:numPr>
          <w:ilvl w:val="0"/>
          <w:numId w:val="1003"/>
        </w:numPr>
        <w:pStyle w:val="Compact"/>
      </w:pPr>
      <w:r>
        <w:rPr>
          <w:iCs/>
          <w:i/>
        </w:rPr>
        <w:t xml:space="preserve">Sydney-Specific Case Studies:</w:t>
      </w:r>
      <w:r>
        <w:t xml:space="preserve"> </w:t>
      </w:r>
      <w:r>
        <w:t xml:space="preserve">Publish "Managing Coastal Erosion at Bondi Beach: An Environmental Engineer's Success Story" on LinkedIn and the NSW Environment Protection Authority (EPA) website.</w:t>
      </w:r>
    </w:p>
    <w:p>
      <w:pPr>
        <w:numPr>
          <w:ilvl w:val="0"/>
          <w:numId w:val="1003"/>
        </w:numPr>
        <w:pStyle w:val="Compact"/>
      </w:pPr>
      <w:r>
        <w:rPr>
          <w:iCs/>
          <w:i/>
        </w:rPr>
        <w:t xml:space="preserve">Community Engagement:</w:t>
      </w:r>
      <w:r>
        <w:t xml:space="preserve"> </w:t>
      </w:r>
      <w:r>
        <w:t xml:space="preserve">Sponsor the Sydney Water Smart City Symposium, featuring our lead Environmental Engineer as keynote speaker on "Urban Heat Island Mitigation in Greater Sydney."</w:t>
      </w:r>
    </w:p>
    <w:p>
      <w:pPr>
        <w:numPr>
          <w:ilvl w:val="0"/>
          <w:numId w:val="1003"/>
        </w:numPr>
        <w:pStyle w:val="Compact"/>
      </w:pPr>
      <w:r>
        <w:rPr>
          <w:iCs/>
          <w:i/>
        </w:rPr>
        <w:t xml:space="preserve">Social Media Targeting:</w:t>
      </w:r>
      <w:r>
        <w:t xml:space="preserve"> </w:t>
      </w:r>
      <w:r>
        <w:t xml:space="preserve">Run Instagram/Facebook ads geofenced to 30km around Sydney CBD, highlighting projects like the Western Harbour Tunnel's environmental impact assessments.</w:t>
      </w:r>
    </w:p>
    <w:p>
      <w:pPr>
        <w:pStyle w:val="FirstParagraph"/>
      </w:pPr>
      <w:r>
        <w:t xml:space="preserve">Talent Partnership Ecosystem</w:t>
      </w:r>
    </w:p>
    <w:p>
      <w:pPr>
        <w:pStyle w:val="BodyText"/>
      </w:pPr>
      <w:r>
        <w:t xml:space="preserve">Forge strategic alliances with Sydney institutions:</w:t>
      </w:r>
    </w:p>
    <w:p>
      <w:pPr>
        <w:numPr>
          <w:ilvl w:val="0"/>
          <w:numId w:val="1004"/>
        </w:numPr>
        <w:pStyle w:val="Compact"/>
      </w:pPr>
      <w:r>
        <w:rPr>
          <w:bCs/>
          <w:b/>
        </w:rPr>
        <w:t xml:space="preserve">UNSW Engineering Alumni Network:</w:t>
      </w:r>
      <w:r>
        <w:t xml:space="preserve"> </w:t>
      </w:r>
      <w:r>
        <w:t xml:space="preserve">Co-host "Sydney Sustainability Careers" workshops at the Sydney Institute of Agriculture, featuring site visits to Botany Bay restoration projects.</w:t>
      </w:r>
    </w:p>
    <w:p>
      <w:pPr>
        <w:numPr>
          <w:ilvl w:val="0"/>
          <w:numId w:val="1004"/>
        </w:numPr>
        <w:pStyle w:val="Compact"/>
      </w:pPr>
      <w:r>
        <w:rPr>
          <w:bCs/>
          <w:b/>
        </w:rPr>
        <w:t xml:space="preserve">NSW EPA Collaboration:</w:t>
      </w:r>
      <w:r>
        <w:t xml:space="preserve"> </w:t>
      </w:r>
      <w:r>
        <w:t xml:space="preserve">Offer referral bonuses for EPA staff recommending qualified candidates through our partnership with the NSW Environmental Protection Agency's Talent Pipeline Initiative.</w:t>
      </w:r>
    </w:p>
    <w:p>
      <w:pPr>
        <w:numPr>
          <w:ilvl w:val="0"/>
          <w:numId w:val="1004"/>
        </w:numPr>
        <w:pStyle w:val="Compact"/>
      </w:pPr>
      <w:r>
        <w:rPr>
          <w:bCs/>
          <w:b/>
        </w:rPr>
        <w:t xml:space="preserve">Migrant Support Organizations:</w:t>
      </w:r>
      <w:r>
        <w:t xml:space="preserve"> </w:t>
      </w:r>
      <w:r>
        <w:t xml:space="preserve">Partner with Migration Agents Association of Australia (MAAA) to provide visa guidance for international engineers seeking Environmental Engineer roles in Sydney.</w:t>
      </w:r>
    </w:p>
    <w:bookmarkEnd w:id="24"/>
    <w:bookmarkStart w:id="25" w:name="digital-recruitment-optimization"/>
    <w:p>
      <w:pPr>
        <w:pStyle w:val="Heading3"/>
      </w:pPr>
      <w:r>
        <w:t xml:space="preserve">Digital Recruitment Optimization</w:t>
      </w:r>
    </w:p>
    <w:p>
      <w:pPr>
        <w:pStyle w:val="FirstParagraph"/>
      </w:pPr>
      <w:r>
        <w:t xml:space="preserve">Leverage Sydney's digital landscape through:</w:t>
      </w:r>
    </w:p>
    <w:p>
      <w:pPr>
        <w:numPr>
          <w:ilvl w:val="0"/>
          <w:numId w:val="1005"/>
        </w:numPr>
        <w:pStyle w:val="Compact"/>
      </w:pPr>
      <w:r>
        <w:rPr>
          <w:iCs/>
          <w:i/>
        </w:rPr>
        <w:t xml:space="preserve">SEO Strategy:</w:t>
      </w:r>
      <w:r>
        <w:t xml:space="preserve"> </w:t>
      </w:r>
      <w:r>
        <w:t xml:space="preserve">Target keywords like "Environmental Engineer jobs Sydney", "NSW EPA certified engineer", and "sustainable infrastructure roles Australia" on job portals (Seek, Indeed, Environmental Careers Australia).</w:t>
      </w:r>
    </w:p>
    <w:p>
      <w:pPr>
        <w:numPr>
          <w:ilvl w:val="0"/>
          <w:numId w:val="1005"/>
        </w:numPr>
        <w:pStyle w:val="Compact"/>
      </w:pPr>
      <w:r>
        <w:rPr>
          <w:iCs/>
          <w:i/>
        </w:rPr>
        <w:t xml:space="preserve">Video Recruitment:</w:t>
      </w:r>
      <w:r>
        <w:t xml:space="preserve"> </w:t>
      </w:r>
      <w:r>
        <w:t xml:space="preserve">Film short videos featuring our current Environmental Engineer conducting fieldwork at Sydney's Homebush Bay (2023-2024 cleanup project) with captions in Australian English.</w:t>
      </w:r>
    </w:p>
    <w:p>
      <w:pPr>
        <w:numPr>
          <w:ilvl w:val="0"/>
          <w:numId w:val="1005"/>
        </w:numPr>
        <w:pStyle w:val="Compact"/>
      </w:pPr>
      <w:r>
        <w:rPr>
          <w:iCs/>
          <w:i/>
        </w:rPr>
        <w:t xml:space="preserve">Applicant Experience:</w:t>
      </w:r>
      <w:r>
        <w:t xml:space="preserve"> </w:t>
      </w:r>
      <w:r>
        <w:t xml:space="preserve">Implement a mobile-optimized application process that requires no CV upload—candidates complete a 5-minute video interview about their approach to managing Sydney's unique environmental constraints.</w:t>
      </w:r>
    </w:p>
    <w:bookmarkEnd w:id="25"/>
    <w:bookmarkEnd w:id="26"/>
    <w:bookmarkStart w:id="27" w:name="budget-allocation-78500-total"/>
    <w:p>
      <w:pPr>
        <w:pStyle w:val="Heading2"/>
      </w:pPr>
      <w:r>
        <w:t xml:space="preserve">Budget Allocation ($78,500 Total)</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Sydney-Specific Content Creation (Videos, Case Studies)</w:t>
      </w:r>
    </w:p>
    <w:p>
      <w:pPr>
        <w:pStyle w:val="BodyText"/>
      </w:pPr>
      <w:r>
        <w:t xml:space="preserve">$18,000</w:t>
      </w:r>
    </w:p>
    <w:p>
      <w:pPr>
        <w:pStyle w:val="BodyText"/>
      </w:pPr>
      <w:r>
        <w:t xml:space="preserve">Critical for local relevance; exceeds standard content budgets by 45%</w:t>
      </w:r>
    </w:p>
    <w:p>
      <w:pPr>
        <w:pStyle w:val="BodyText"/>
      </w:pPr>
      <w:r>
        <w:t xml:space="preserve">NSW EPA/University Partnerships</w:t>
      </w:r>
    </w:p>
    <w:p>
      <w:pPr>
        <w:pStyle w:val="BodyText"/>
      </w:pPr>
      <w:r>
        <w:t xml:space="preserve">$22,000</w:t>
      </w:r>
    </w:p>
    <w:p>
      <w:pPr>
        <w:pStyle w:val="BodyText"/>
      </w:pPr>
      <w:r>
        <w:t xml:space="preserve">Direct access to Sydney's talent pipeline; reduces cost per hire by 31%</w:t>
      </w:r>
    </w:p>
    <w:p>
      <w:pPr>
        <w:pStyle w:val="BodyText"/>
      </w:pPr>
      <w:r>
        <w:t xml:space="preserve">Digital Advertising (Sydney Geofencing)</w:t>
      </w:r>
    </w:p>
    <w:p>
      <w:pPr>
        <w:pStyle w:val="BodyText"/>
      </w:pPr>
      <w:r>
        <w:t xml:space="preserve">$15,000</w:t>
      </w:r>
    </w:p>
    <w:p>
      <w:pPr>
        <w:pStyle w:val="BodyText"/>
      </w:pPr>
      <w:r>
        <w:t xml:space="preserve">Targeted reach within 42km radius of key Sydney employment hubs</w:t>
      </w:r>
    </w:p>
    <w:p>
      <w:pPr>
        <w:pStyle w:val="BodyText"/>
      </w:pPr>
      <w:r>
        <w:t xml:space="preserve">Talent Event Sponsorships (e.g., Sydney Water Symposium)</w:t>
      </w:r>
    </w:p>
    <w:p>
      <w:pPr>
        <w:pStyle w:val="BodyText"/>
      </w:pPr>
      <w:r>
        <w:t xml:space="preserve">$12,500Builds brand authority in Sydney's environmental community</w:t>
      </w:r>
    </w:p>
    <w:p>
      <w:pPr>
        <w:pStyle w:val="BodyText"/>
      </w:pPr>
      <w:r>
        <w:t xml:space="preserve">Migration Support Services$7,000</w:t>
      </w:r>
    </w:p>
    <w:p>
      <w:pPr>
        <w:pStyle w:val="BodyText"/>
      </w:pPr>
      <w:r>
        <w:t xml:space="preserve">Compliance with Australian migration requirements for international candidates; reduces time-to-hire by 28 days on average.</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 agreements with UNSW and NSW EPA; launch Sydney-specific content campaign.</w:t>
      </w:r>
    </w:p>
    <w:p>
      <w:pPr>
        <w:pStyle w:val="BodyText"/>
      </w:pPr>
      <w:r>
        <w:rPr>
          <w:bCs/>
          <w:b/>
        </w:rPr>
        <w:t xml:space="preserve">Months 3-4:</w:t>
      </w:r>
      <w:r>
        <w:t xml:space="preserve"> </w:t>
      </w:r>
      <w:r>
        <w:t xml:space="preserve">Host first Sydney Sustainability Career Event; begin targeted digital advertising.</w:t>
      </w:r>
    </w:p>
    <w:p>
      <w:pPr>
        <w:pStyle w:val="BodyText"/>
      </w:pPr>
      <w:r>
        <w:rPr>
          <w:bCs/>
          <w:b/>
        </w:rPr>
        <w:t xml:space="preserve">Months 5-6:</w:t>
      </w:r>
      <w:r>
        <w:t xml:space="preserve"> </w:t>
      </w:r>
      <w:r>
        <w:t xml:space="preserve">Evaluate candidate pool quality against NSW EPA competency standards; secure first hires.</w:t>
      </w:r>
    </w:p>
    <w:p>
      <w:pPr>
        <w:pStyle w:val="BodyText"/>
      </w:pPr>
      <w:r>
        <w:rPr>
          <w:bCs/>
          <w:b/>
        </w:rPr>
        <w:t xml:space="preserve">Month 7-12:</w:t>
      </w:r>
      <w:r>
        <w:t xml:space="preserve"> </w:t>
      </w:r>
      <w:r>
        <w:t xml:space="preserve">Scale successful tactics; publish annual report on "Environmental Engineer Impact in Sydney" showcasing project outcomes.</w:t>
      </w:r>
    </w:p>
    <w:bookmarkEnd w:id="28"/>
    <w:bookmarkStart w:id="29"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Quality of Hire:</w:t>
      </w:r>
      <w:r>
        <w:t xml:space="preserve"> </w:t>
      </w:r>
      <w:r>
        <w:t xml:space="preserve">% of new Environmental Engineers achieving NSW EPA registration within 3 months (target: 100%).</w:t>
      </w:r>
    </w:p>
    <w:p>
      <w:pPr>
        <w:numPr>
          <w:ilvl w:val="0"/>
          <w:numId w:val="1006"/>
        </w:numPr>
        <w:pStyle w:val="Compact"/>
      </w:pPr>
      <w:r>
        <w:rPr>
          <w:bCs/>
          <w:b/>
        </w:rPr>
        <w:t xml:space="preserve">Local Talent Acquisition Rate:</w:t>
      </w:r>
      <w:r>
        <w:t xml:space="preserve"> </w:t>
      </w:r>
      <w:r>
        <w:t xml:space="preserve">% of hires sourced from Sydney-based professionals (target: 75%+).</w:t>
      </w:r>
    </w:p>
    <w:p>
      <w:pPr>
        <w:numPr>
          <w:ilvl w:val="0"/>
          <w:numId w:val="1006"/>
        </w:numPr>
        <w:pStyle w:val="Compact"/>
      </w:pPr>
      <w:r>
        <w:rPr>
          <w:bCs/>
          <w:b/>
        </w:rPr>
        <w:t xml:space="preserve">Cost Per Hire Efficiency:</w:t>
      </w:r>
      <w:r>
        <w:t xml:space="preserve"> </w:t>
      </w:r>
      <w:r>
        <w:t xml:space="preserve">Actual cost vs. $18,000 benchmark (track monthly).</w:t>
      </w:r>
    </w:p>
    <w:p>
      <w:pPr>
        <w:numPr>
          <w:ilvl w:val="0"/>
          <w:numId w:val="1006"/>
        </w:numPr>
        <w:pStyle w:val="Compact"/>
      </w:pPr>
      <w:r>
        <w:rPr>
          <w:bCs/>
          <w:b/>
        </w:rPr>
        <w:t xml:space="preserve">Sydney Brand Recognition:</w:t>
      </w:r>
      <w:r>
        <w:t xml:space="preserve"> </w:t>
      </w:r>
      <w:r>
        <w:t xml:space="preserve">Increase in "Environmental Engineer" job searches referencing Sydney on LinkedIn (tracked via Google Trends NSW data).</w:t>
      </w:r>
    </w:p>
    <w:bookmarkEnd w:id="29"/>
    <w:bookmarkStart w:id="30" w:name="X8d1d17665eddbd2d1dfb8a77b8799d786c9fee5"/>
    <w:p>
      <w:pPr>
        <w:pStyle w:val="Heading2"/>
      </w:pPr>
      <w:r>
        <w:t xml:space="preserve">Conclusion: Strategic Imperative for Australia Sydney</w:t>
      </w:r>
    </w:p>
    <w:p>
      <w:pPr>
        <w:pStyle w:val="FirstParagraph"/>
      </w:pPr>
      <w:r>
        <w:t xml:space="preserve">This Marketing Plan directly addresses the acute talent gap for Environmental Engineers in Australia Sydney by embedding hyper-local context into every recruitment strategy. By anchoring our campaign to Sydney's specific environmental challenges—such as managing infrastructure resilience against bushfire risk (per NSW Rural Fire Service data) and complying with the 2023 Sydney Water Plan—we position our consultancy as the natural employer for engineers passionate about making tangible impacts in Australia's most dynamic metropolis. The success of this initiative will not only fill a critical role but also strengthen Sydney's capacity to achieve its Net Zero 2050 commitment through world-class environmental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 Australia Sydney</dc:title>
  <dc:creator/>
  <dc:language>en</dc:language>
  <cp:keywords/>
  <dcterms:created xsi:type="dcterms:W3CDTF">2026-07-21T00:58:57Z</dcterms:created>
  <dcterms:modified xsi:type="dcterms:W3CDTF">2026-07-21T00:58:57Z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