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2" w:name="X49b55405a5ccde5b3cb2f07f1d65f709e7dde5c"/>
    <w:p>
      <w:pPr>
        <w:pStyle w:val="Heading1"/>
      </w:pPr>
      <w:r>
        <w:t xml:space="preserve">Comprehensive Marketing Plan: Environmental Engineering Solutions for Dhaka, Bangladesh</w:t>
      </w:r>
    </w:p>
    <w:bookmarkStart w:id="20" w:name="executive-summary"/>
    <w:p>
      <w:pPr>
        <w:pStyle w:val="Heading2"/>
      </w:pPr>
      <w:r>
        <w:t xml:space="preserve">Executive Summary</w:t>
      </w:r>
    </w:p>
    <w:p>
      <w:pPr>
        <w:pStyle w:val="FirstParagraph"/>
      </w:pPr>
      <w:r>
        <w:t xml:space="preserve">This Marketing Plan outlines a strategic roadmap to establish and scale environmental engineering services in Dhaka, Bangladesh. As urbanization accelerates and environmental challenges intensify across Bangladesh Dhaka, the demand for certified Environmental Engineers has become critical. This plan targets businesses, municipal authorities, and industrial clients seeking sustainable solutions to air pollution, wastewater management, waste disposal crises, and regulatory compliance. By leveraging local expertise and global best practices tailored to Dhaka's unique environmental context, we project capturing 15% market share within three years through targeted engagement with key stakeholders in Bangladesh Dhaka.</w:t>
      </w:r>
    </w:p>
    <w:bookmarkEnd w:id="20"/>
    <w:bookmarkStart w:id="21" w:name="X9a4b438e58e1aa7809c2f051eda99d035fcd006"/>
    <w:p>
      <w:pPr>
        <w:pStyle w:val="Heading2"/>
      </w:pPr>
      <w:r>
        <w:t xml:space="preserve">Market Analysis: The Imperative for Environmental Engineers in Bangladesh Dhaka</w:t>
      </w:r>
    </w:p>
    <w:p>
      <w:pPr>
        <w:pStyle w:val="FirstParagraph"/>
      </w:pPr>
      <w:r>
        <w:t xml:space="preserve">Dhaka, the capital of Bangladesh, faces one of the world's most severe environmental crises. With over 21 million residents and rapid industrialization, the city generates 5,000+ tons of municipal solid waste daily while suffering from toxic air quality (AQI often exceeding 300). The Dhaka North City Corporation reports that only 47% of wastewater receives treatment before discharge into the Buriganga River. These challenges have created an urgent market need for qualified Environmental Engineers in Bangladesh Dhaka, driven by:</w:t>
      </w:r>
    </w:p>
    <w:p>
      <w:pPr>
        <w:numPr>
          <w:ilvl w:val="0"/>
          <w:numId w:val="1001"/>
        </w:numPr>
        <w:pStyle w:val="Compact"/>
      </w:pPr>
      <w:r>
        <w:rPr>
          <w:bCs/>
          <w:b/>
        </w:rPr>
        <w:t xml:space="preserve">Regulatory Pressure</w:t>
      </w:r>
      <w:r>
        <w:t xml:space="preserve">: Bangladesh's National Environment Policy (2019) mandates environmental impact assessments for all new industries and stricter waste management protocols.</w:t>
      </w:r>
    </w:p>
    <w:p>
      <w:pPr>
        <w:numPr>
          <w:ilvl w:val="0"/>
          <w:numId w:val="1001"/>
        </w:numPr>
        <w:pStyle w:val="Compact"/>
      </w:pPr>
      <w:r>
        <w:rPr>
          <w:bCs/>
          <w:b/>
        </w:rPr>
        <w:t xml:space="preserve">Corporate Social Responsibility</w:t>
      </w:r>
      <w:r>
        <w:t xml:space="preserve">: Multinationals operating in Dhaka now require Environmental Engineers to meet global ESG standards.</w:t>
      </w:r>
    </w:p>
    <w:p>
      <w:pPr>
        <w:numPr>
          <w:ilvl w:val="0"/>
          <w:numId w:val="1001"/>
        </w:numPr>
        <w:pStyle w:val="Compact"/>
      </w:pPr>
      <w:r>
        <w:rPr>
          <w:bCs/>
          <w:b/>
        </w:rPr>
        <w:t xml:space="preserve">Crisis-Driven Demand</w:t>
      </w:r>
      <w:r>
        <w:t xml:space="preserve">: Flooding, air pollution-related health costs (estimated at $3.2 billion annually), and river contamination are accelerating client urgency.</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in Bangladesh Dhaka:</w:t>
      </w:r>
    </w:p>
    <w:p>
      <w:pPr>
        <w:numPr>
          <w:ilvl w:val="0"/>
          <w:numId w:val="1002"/>
        </w:numPr>
        <w:pStyle w:val="Compact"/>
      </w:pPr>
      <w:r>
        <w:rPr>
          <w:bCs/>
          <w:b/>
        </w:rPr>
        <w:t xml:space="preserve">Industrial Clients (60% of target)</w:t>
      </w:r>
      <w:r>
        <w:t xml:space="preserve">: Textile mills, pharmaceutical factories, and manufacturing units facing compliance penalties. Example: A garment factory in Gazipur needing to retrofit wastewater treatment systems under Bangladesh Environment Conservation Act.</w:t>
      </w:r>
    </w:p>
    <w:p>
      <w:pPr>
        <w:numPr>
          <w:ilvl w:val="0"/>
          <w:numId w:val="1002"/>
        </w:numPr>
        <w:pStyle w:val="Compact"/>
      </w:pPr>
      <w:r>
        <w:rPr>
          <w:bCs/>
          <w:b/>
        </w:rPr>
        <w:t xml:space="preserve">Municipal Authorities (25% of target)</w:t>
      </w:r>
      <w:r>
        <w:t xml:space="preserve">: Dhaka North City Corporation (DNCC) and Dhaka South City Corporation (DSCC) requiring waste-to-energy solutions and air quality monitoring networks.</w:t>
      </w:r>
    </w:p>
    <w:p>
      <w:pPr>
        <w:numPr>
          <w:ilvl w:val="0"/>
          <w:numId w:val="1002"/>
        </w:numPr>
        <w:pStyle w:val="Compact"/>
      </w:pPr>
      <w:r>
        <w:rPr>
          <w:bCs/>
          <w:b/>
        </w:rPr>
        <w:t xml:space="preserve">Real Estate Developers (15% of target)</w:t>
      </w:r>
      <w:r>
        <w:t xml:space="preserve">: Large projects like Uttara, Dhanmondi, and Mohakhali demanding "green building certification" via Environmental Engineer audits for LEED or BREEAM compliance.</w:t>
      </w:r>
    </w:p>
    <w:bookmarkEnd w:id="22"/>
    <w:bookmarkStart w:id="23" w:name="unique-value-proposition"/>
    <w:p>
      <w:pPr>
        <w:pStyle w:val="Heading2"/>
      </w:pPr>
      <w:r>
        <w:t xml:space="preserve">Unique Value Proposition</w:t>
      </w:r>
    </w:p>
    <w:p>
      <w:pPr>
        <w:pStyle w:val="FirstParagraph"/>
      </w:pPr>
      <w:r>
        <w:t xml:space="preserve">We position our Environmental Engineer services as the only locally adapted solution combining:</w:t>
      </w:r>
    </w:p>
    <w:p>
      <w:pPr>
        <w:numPr>
          <w:ilvl w:val="0"/>
          <w:numId w:val="1003"/>
        </w:numPr>
        <w:pStyle w:val="Compact"/>
      </w:pPr>
      <w:r>
        <w:rPr>
          <w:bCs/>
          <w:b/>
        </w:rPr>
        <w:t xml:space="preserve">Dhaka-Specific Expertise</w:t>
      </w:r>
      <w:r>
        <w:t xml:space="preserve">: Deep understanding of Buriganga River contamination patterns, monsoon-driven waste management challenges, and Bangladesh's regulatory framework.</w:t>
      </w:r>
    </w:p>
    <w:p>
      <w:pPr>
        <w:numPr>
          <w:ilvl w:val="0"/>
          <w:numId w:val="1003"/>
        </w:numPr>
        <w:pStyle w:val="Compact"/>
      </w:pPr>
      <w:r>
        <w:rPr>
          <w:bCs/>
          <w:b/>
        </w:rPr>
        <w:t xml:space="preserve">Cost-Effective Compliance</w:t>
      </w:r>
      <w:r>
        <w:t xml:space="preserve">: 30% lower implementation costs than international firms through local material sourcing and government liaison networks.</w:t>
      </w:r>
    </w:p>
    <w:p>
      <w:pPr>
        <w:numPr>
          <w:ilvl w:val="0"/>
          <w:numId w:val="1003"/>
        </w:numPr>
        <w:pStyle w:val="Compact"/>
      </w:pPr>
      <w:r>
        <w:rPr>
          <w:bCs/>
          <w:b/>
        </w:rPr>
        <w:t xml:space="preserve">Integrated Solutions</w:t>
      </w:r>
      <w:r>
        <w:t xml:space="preserve">: From air quality monitoring (using IoT sensors) to circular economy waste management systems tailored for Dhaka's informal sector.</w:t>
      </w:r>
    </w:p>
    <w:bookmarkEnd w:id="23"/>
    <w:bookmarkStart w:id="27" w:name="marketing-strategies-tactics"/>
    <w:p>
      <w:pPr>
        <w:pStyle w:val="Heading2"/>
      </w:pPr>
      <w:r>
        <w:t xml:space="preserve">Marketing Strategies &amp; Tactics</w:t>
      </w:r>
    </w:p>
    <w:p>
      <w:pPr>
        <w:pStyle w:val="FirstParagraph"/>
      </w:pPr>
      <w:r>
        <w:t xml:space="preserve">Our Marketing Plan implements a three-pronged approach across Bangladesh Dhaka:</w:t>
      </w:r>
    </w:p>
    <w:bookmarkStart w:id="24" w:name="digital-dominance-in-local-markets"/>
    <w:p>
      <w:pPr>
        <w:pStyle w:val="Heading3"/>
      </w:pPr>
      <w:r>
        <w:t xml:space="preserve">1. Digital Dominance in Local Markets</w:t>
      </w:r>
    </w:p>
    <w:p>
      <w:pPr>
        <w:numPr>
          <w:ilvl w:val="0"/>
          <w:numId w:val="1004"/>
        </w:numPr>
        <w:pStyle w:val="Compact"/>
      </w:pPr>
      <w:r>
        <w:rPr>
          <w:bCs/>
          <w:b/>
        </w:rPr>
        <w:t xml:space="preserve">Digital Campaigns</w:t>
      </w:r>
      <w:r>
        <w:t xml:space="preserve">: Geo-targeted Google Ads and Facebook campaigns in Dhaka using keywords like "Environmental Engineer Dhaka" and "waste management consultant Bangladesh". Content will address local pain points: "How to avoid $200,000 pollution fines in Dhaka factories?"</w:t>
      </w:r>
    </w:p>
    <w:p>
      <w:pPr>
        <w:numPr>
          <w:ilvl w:val="0"/>
          <w:numId w:val="1004"/>
        </w:numPr>
        <w:pStyle w:val="Compact"/>
      </w:pPr>
      <w:r>
        <w:rPr>
          <w:bCs/>
          <w:b/>
        </w:rPr>
        <w:t xml:space="preserve">Local SEO Optimization</w:t>
      </w:r>
      <w:r>
        <w:t xml:space="preserve">: Building authority through Bangla/English content on "Dhaka air quality solutions" and "Bangladesh waste management regulations", targeting Dhaka-based business searchers.</w:t>
      </w:r>
    </w:p>
    <w:bookmarkEnd w:id="24"/>
    <w:bookmarkStart w:id="25" w:name="X98f29d2b872f53f98f896b9c2293d96f978eae9"/>
    <w:p>
      <w:pPr>
        <w:pStyle w:val="Heading3"/>
      </w:pPr>
      <w:r>
        <w:t xml:space="preserve">2. Strategic Partnerships with Key Institutions</w:t>
      </w:r>
    </w:p>
    <w:p>
      <w:pPr>
        <w:numPr>
          <w:ilvl w:val="0"/>
          <w:numId w:val="1005"/>
        </w:numPr>
        <w:pStyle w:val="Compact"/>
      </w:pPr>
      <w:r>
        <w:rPr>
          <w:bCs/>
          <w:b/>
        </w:rPr>
        <w:t xml:space="preserve">Government Collaboration</w:t>
      </w:r>
      <w:r>
        <w:t xml:space="preserve">: Partnering with Bangladesh Environment Conservation Organization (BECO) to become an approved Environmental Engineer for municipal projects.</w:t>
      </w:r>
    </w:p>
    <w:p>
      <w:pPr>
        <w:numPr>
          <w:ilvl w:val="0"/>
          <w:numId w:val="1005"/>
        </w:numPr>
        <w:pStyle w:val="Compact"/>
      </w:pPr>
      <w:r>
        <w:rPr>
          <w:bCs/>
          <w:b/>
        </w:rPr>
        <w:t xml:space="preserve">Industry Alliances</w:t>
      </w:r>
      <w:r>
        <w:t xml:space="preserve">: Becoming a certified service provider for Bangladesh Garment Manufacturers Association (BGMA) and Dhaka Chamber of Commerce to access 2,500+ member factories.</w:t>
      </w:r>
    </w:p>
    <w:bookmarkEnd w:id="25"/>
    <w:bookmarkStart w:id="26" w:name="community-centric-engagement"/>
    <w:p>
      <w:pPr>
        <w:pStyle w:val="Heading3"/>
      </w:pPr>
      <w:r>
        <w:t xml:space="preserve">3. Community-Centric Engagement</w:t>
      </w:r>
    </w:p>
    <w:p>
      <w:pPr>
        <w:numPr>
          <w:ilvl w:val="0"/>
          <w:numId w:val="1006"/>
        </w:numPr>
        <w:pStyle w:val="Compact"/>
      </w:pPr>
      <w:r>
        <w:rPr>
          <w:bCs/>
          <w:b/>
        </w:rPr>
        <w:t xml:space="preserve">Dhaka Environmental Forums</w:t>
      </w:r>
      <w:r>
        <w:t xml:space="preserve">: Hosting quarterly workshops at Bangladesh University of Engineering and Technology (BUET) on "Urban Pollution Solutions" to build credibility with academic and professional networks.</w:t>
      </w:r>
    </w:p>
    <w:p>
      <w:pPr>
        <w:numPr>
          <w:ilvl w:val="0"/>
          <w:numId w:val="1006"/>
        </w:numPr>
        <w:pStyle w:val="Compact"/>
      </w:pPr>
      <w:r>
        <w:rPr>
          <w:bCs/>
          <w:b/>
        </w:rPr>
        <w:t xml:space="preserve">Public Awareness Campaigns</w:t>
      </w:r>
      <w:r>
        <w:t xml:space="preserve">: Free air quality monitoring drives in high-pollution areas like Mirpur-10, distributing reports showing localized pollution data to demonstrate Environmental Engineer value.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(Google/Facebook)</w:t>
            </w:r>
          </w:p>
        </w:tc>
        <w:tc>
          <w:tcPr/>
          <w:p>
            <w:pPr>
              <w:pStyle w:val="Compact"/>
              <w:jc w:val="left"/>
            </w:pPr>
            <w:r>
              <w:t xml:space="preserve">$28,000</w:t>
            </w:r>
          </w:p>
        </w:tc>
        <w:tc>
          <w:tcPr/>
          <w:p>
            <w:pPr>
              <w:pStyle w:val="Compact"/>
              <w:jc w:val="left"/>
            </w:pPr>
            <w:r>
              <w:t xml:space="preserve">Tailored for Dhaka businesses searching for Environmental Engineer services; 65% of target audience online.</w:t>
            </w:r>
          </w:p>
        </w:tc>
      </w:tr>
      <w:tr>
        <w:tc>
          <w:tcPr/>
          <w:p>
            <w:pPr>
              <w:pStyle w:val="Compact"/>
              <w:jc w:val="left"/>
            </w:pPr>
            <w:r>
              <w:t xml:space="preserve">Government &amp; Industry Partnerships</w:t>
            </w:r>
          </w:p>
        </w:tc>
        <w:tc>
          <w:tcPr/>
          <w:p>
            <w:pPr>
              <w:pStyle w:val="Compact"/>
              <w:jc w:val="left"/>
            </w:pPr>
            <w:r>
              <w:t xml:space="preserve">$35,000</w:t>
            </w:r>
          </w:p>
        </w:tc>
        <w:tc>
          <w:tcPr/>
          <w:p>
            <w:pPr>
              <w:pStyle w:val="Compact"/>
              <w:jc w:val="left"/>
            </w:pPr>
            <w:r>
              <w:t xml:space="preserve">Critical for credibility in Bangladesh Dhaka's regulatory landscape.</w:t>
            </w:r>
          </w:p>
        </w:tc>
      </w:tr>
      <w:tr>
        <w:tc>
          <w:tcPr/>
          <w:p>
            <w:pPr>
              <w:pStyle w:val="Compact"/>
              <w:jc w:val="left"/>
            </w:pPr>
            <w:r>
              <w:t xml:space="preserve">Dhaka Community Workshops &amp; Events</w:t>
            </w:r>
          </w:p>
        </w:tc>
        <w:tc>
          <w:tcPr/>
          <w:p>
            <w:pPr>
              <w:pStyle w:val="Compact"/>
              <w:jc w:val="left"/>
            </w:pPr>
            <w:r>
              <w:t xml:space="preserve">$18,500</w:t>
            </w:r>
          </w:p>
        </w:tc>
        <w:tc>
          <w:tcPr/>
          <w:p>
            <w:pPr>
              <w:pStyle w:val="Compact"/>
              <w:jc w:val="left"/>
            </w:pPr>
            <w:r>
              <w:t xml:space="preserve">Build local trust through visible environmental action.</w:t>
            </w:r>
          </w:p>
        </w:tc>
      </w:tr>
      <w:tr>
        <w:tc>
          <w:tcPr/>
          <w:p>
            <w:pPr>
              <w:pStyle w:val="Compact"/>
              <w:jc w:val="left"/>
            </w:pPr>
            <w:r>
              <w:t xml:space="preserve">Content Marketing (Local SEO)</w:t>
            </w:r>
          </w:p>
        </w:tc>
        <w:tc>
          <w:tcPr/>
          <w:p>
            <w:pPr>
              <w:pStyle w:val="Compact"/>
              <w:jc w:val="left"/>
            </w:pPr>
            <w:r>
              <w:t xml:space="preserve">$12,000</w:t>
            </w:r>
          </w:p>
        </w:tc>
        <w:tc>
          <w:tcPr/>
          <w:p>
            <w:pPr>
              <w:pStyle w:val="Compact"/>
              <w:jc w:val="left"/>
            </w:pPr>
            <w:r>
              <w:t xml:space="preserve">Address Dhaka-specific queries like "How to handle solid waste in Dhaka City?"</w:t>
            </w:r>
          </w:p>
        </w:tc>
      </w:tr>
      <w:tr>
        <w:tc>
          <w:tcPr/>
          <w:p>
            <w:pPr>
              <w:pStyle w:val="Compact"/>
              <w:jc w:val="left"/>
            </w:pPr>
            <w:r>
              <w:rPr>
                <w:iCs/>
                <w:i/>
              </w:rPr>
              <w:t xml:space="preserve">Total</w:t>
            </w:r>
          </w:p>
        </w:tc>
        <w:tc>
          <w:tcPr/>
          <w:p>
            <w:pPr>
              <w:pStyle w:val="Compact"/>
              <w:jc w:val="left"/>
            </w:pPr>
            <w:r>
              <w:rPr>
                <w:iCs/>
                <w:i/>
              </w:rPr>
              <w:t xml:space="preserve">$93,500</w:t>
            </w:r>
          </w:p>
        </w:tc>
        <w:tc>
          <w:tcPr/>
          <w:p>
            <w:pPr>
              <w:pStyle w:val="Compact"/>
              <w:jc w:val="left"/>
            </w:pPr>
            <w:r>
              <w:rPr>
                <w:iCs/>
                <w:i/>
              </w:rPr>
              <w:t xml:space="preserve">100% allocated to Bangladesh Dhaka market focus.</w:t>
            </w:r>
          </w:p>
        </w:tc>
      </w:tr>
    </w:tbl>
    <w:bookmarkEnd w:id="28"/>
    <w:bookmarkStart w:id="29" w:name="implementation-timeline-year-1"/>
    <w:p>
      <w:pPr>
        <w:pStyle w:val="Heading2"/>
      </w:pPr>
      <w:r>
        <w:t xml:space="preserve">Implementation Timeline (Year 1)</w:t>
      </w:r>
    </w:p>
    <w:p>
      <w:pPr>
        <w:numPr>
          <w:ilvl w:val="0"/>
          <w:numId w:val="1007"/>
        </w:numPr>
        <w:pStyle w:val="Compact"/>
      </w:pPr>
      <w:r>
        <w:rPr>
          <w:bCs/>
          <w:b/>
        </w:rPr>
        <w:t xml:space="preserve">Q1: Foundation Building</w:t>
      </w:r>
      <w:r>
        <w:t xml:space="preserve">: Register as BECO-approved Environmental Engineer, launch Dhaka-focused website, secure BGMA partnership.</w:t>
      </w:r>
    </w:p>
    <w:p>
      <w:pPr>
        <w:numPr>
          <w:ilvl w:val="0"/>
          <w:numId w:val="1007"/>
        </w:numPr>
        <w:pStyle w:val="Compact"/>
      </w:pPr>
      <w:r>
        <w:rPr>
          <w:bCs/>
          <w:b/>
        </w:rPr>
        <w:t xml:space="preserve">Q2: Community Activation</w:t>
      </w:r>
      <w:r>
        <w:t xml:space="preserve">: Host first air quality forum in Dhaka, deploy 3 pilot waste management projects in Gazipur industrial zone.</w:t>
      </w:r>
    </w:p>
    <w:p>
      <w:pPr>
        <w:numPr>
          <w:ilvl w:val="0"/>
          <w:numId w:val="1007"/>
        </w:numPr>
        <w:pStyle w:val="Compact"/>
      </w:pPr>
      <w:r>
        <w:rPr>
          <w:bCs/>
          <w:b/>
        </w:rPr>
        <w:t xml:space="preserve">Q3: Expansion Phase</w:t>
      </w:r>
      <w:r>
        <w:t xml:space="preserve">: Onboard DNCC as client for river pollution monitoring, scale digital campaigns to cover all Dhaka districts.</w:t>
      </w:r>
    </w:p>
    <w:p>
      <w:pPr>
        <w:numPr>
          <w:ilvl w:val="0"/>
          <w:numId w:val="1007"/>
        </w:numPr>
        <w:pStyle w:val="Compact"/>
      </w:pPr>
      <w:r>
        <w:rPr>
          <w:bCs/>
          <w:b/>
        </w:rPr>
        <w:t xml:space="preserve">Q4: Results &amp; Optimization</w:t>
      </w:r>
      <w:r>
        <w:t xml:space="preserve">: Achieve 12 paid contracts, analyze Dhaka-specific metrics (e.g., "reduced compliance fines for clients"), refine plan for Year 2.</w:t>
      </w:r>
    </w:p>
    <w:bookmarkEnd w:id="29"/>
    <w:bookmarkStart w:id="30" w:name="success-measurement"/>
    <w:p>
      <w:pPr>
        <w:pStyle w:val="Heading2"/>
      </w:pPr>
      <w:r>
        <w:t xml:space="preserve">Success Measurement</w:t>
      </w:r>
    </w:p>
    <w:p>
      <w:pPr>
        <w:pStyle w:val="FirstParagraph"/>
      </w:pPr>
      <w:r>
        <w:t xml:space="preserve">We track success through Bangladesh Dhaka-specific KPIs:</w:t>
      </w:r>
    </w:p>
    <w:p>
      <w:pPr>
        <w:numPr>
          <w:ilvl w:val="0"/>
          <w:numId w:val="1008"/>
        </w:numPr>
        <w:pStyle w:val="Compact"/>
      </w:pPr>
      <w:r>
        <w:rPr>
          <w:bCs/>
          <w:b/>
        </w:rPr>
        <w:t xml:space="preserve">Client Acquisition Rate</w:t>
      </w:r>
      <w:r>
        <w:t xml:space="preserve">: Target 35 new Environmental Engineer service contracts in Dhaka by Year 1 end.</w:t>
      </w:r>
    </w:p>
    <w:p>
      <w:pPr>
        <w:numPr>
          <w:ilvl w:val="0"/>
          <w:numId w:val="1008"/>
        </w:numPr>
        <w:pStyle w:val="Compact"/>
      </w:pPr>
      <w:r>
        <w:rPr>
          <w:bCs/>
          <w:b/>
        </w:rPr>
        <w:t xml:space="preserve">Regulatory Impact</w:t>
      </w:r>
      <w:r>
        <w:t xml:space="preserve">: Documented reduction in client pollution fines (e.g., "92% of textile clients avoided Bangladesh Environment Act penalties").</w:t>
      </w:r>
    </w:p>
    <w:p>
      <w:pPr>
        <w:numPr>
          <w:ilvl w:val="0"/>
          <w:numId w:val="1008"/>
        </w:numPr>
        <w:pStyle w:val="Compact"/>
      </w:pPr>
      <w:r>
        <w:rPr>
          <w:bCs/>
          <w:b/>
        </w:rPr>
        <w:t xml:space="preserve">Market Penetration</w:t>
      </w:r>
      <w:r>
        <w:t xml:space="preserve">: Achieve 15% share of Dhaka's industrial environmental consulting market within 36 months.</w:t>
      </w:r>
    </w:p>
    <w:bookmarkEnd w:id="30"/>
    <w:bookmarkStart w:id="31" w:name="X121b457778fb8121ee8d107e1926bcd58782fa1"/>
    <w:p>
      <w:pPr>
        <w:pStyle w:val="Heading2"/>
      </w:pPr>
      <w:r>
        <w:t xml:space="preserve">Conclusion: Driving Change in Bangladesh Dhaka</w:t>
      </w:r>
    </w:p>
    <w:p>
      <w:pPr>
        <w:pStyle w:val="FirstParagraph"/>
      </w:pPr>
      <w:r>
        <w:t xml:space="preserve">This Marketing Plan positions Environmental Engineers as indispensable partners in solving Bangladesh's most urgent urban crisis. By embedding our services within Dhaka's regulatory, economic, and environmental fabric – from the Buriganga River to garment factories and city halls – we transform the role of Environmental Engineer from consultant to catalyst. In a city where every day brings new environmental challenges, our plan delivers not just solutions, but sustainable resilience for Bangladesh Dhaka. We are committed to making "Environmental Engineer" synonymous with trustworthy, locally empowered action that protects both people and the planet in this vibrant, vulnerable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Dhaka, Bangladesh</dc:title>
  <dc:creator/>
  <dc:language>en</dc:language>
  <cp:keywords/>
  <dcterms:created xsi:type="dcterms:W3CDTF">2026-07-23T18:16:51Z</dcterms:created>
  <dcterms:modified xsi:type="dcterms:W3CDTF">2026-07-23T18:16:51Z</dcterms:modified>
</cp:coreProperties>
</file>

<file path=docProps/custom.xml><?xml version="1.0" encoding="utf-8"?>
<Properties xmlns="http://schemas.openxmlformats.org/officeDocument/2006/custom-properties" xmlns:vt="http://schemas.openxmlformats.org/officeDocument/2006/docPropsVTypes"/>
</file>