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Environmental</w:t>
      </w:r>
      <w:r>
        <w:t xml:space="preserve"> </w:t>
      </w:r>
      <w:r>
        <w:t xml:space="preserve">Engineering</w:t>
      </w:r>
      <w:r>
        <w:t xml:space="preserve"> </w:t>
      </w:r>
      <w:r>
        <w:t xml:space="preserve">Services</w:t>
      </w:r>
      <w:r>
        <w:t xml:space="preserve"> </w:t>
      </w:r>
      <w:r>
        <w:t xml:space="preserve">for</w:t>
      </w:r>
      <w:r>
        <w:t xml:space="preserve"> </w:t>
      </w:r>
      <w:r>
        <w:t xml:space="preserve">Rio</w:t>
      </w:r>
      <w:r>
        <w:t xml:space="preserve"> </w:t>
      </w:r>
      <w:r>
        <w:t xml:space="preserve">de</w:t>
      </w:r>
      <w:r>
        <w:t xml:space="preserve"> </w:t>
      </w:r>
      <w:r>
        <w:t xml:space="preserve">Janeiro,</w:t>
      </w:r>
      <w:r>
        <w:t xml:space="preserve"> </w:t>
      </w:r>
      <w:r>
        <w:t xml:space="preserve">Brazil</w:t>
      </w:r>
    </w:p>
    <w:bookmarkStart w:id="32" w:name="Xd53a3e09d4805bd6847e5c15a3ff5da654fe76e"/>
    <w:p>
      <w:pPr>
        <w:pStyle w:val="Heading1"/>
      </w:pPr>
      <w:r>
        <w:t xml:space="preserve">Comprehensive Marketing Plan: Environmental Engineering Solutions for Rio de Janeiro, Brazil</w:t>
      </w:r>
    </w:p>
    <w:bookmarkStart w:id="20" w:name="executive-summary"/>
    <w:p>
      <w:pPr>
        <w:pStyle w:val="Heading2"/>
      </w:pPr>
      <w:r>
        <w:t xml:space="preserve">Executive Summary</w:t>
      </w:r>
    </w:p>
    <w:p>
      <w:pPr>
        <w:pStyle w:val="FirstParagraph"/>
      </w:pPr>
      <w:r>
        <w:t xml:space="preserve">This Marketing Plan details a targeted strategy to establish and grow Environmental Engineering services within the dynamic market of Brazil, specifically focused on Rio de Janeiro. Recognizing Rio's critical environmental challenges—from urban pollution in Guanabara Bay to waste management crises in favelas—the plan positions our specialized Environmental Engineer expertise as essential for sustainable development. Our mission is to deliver regulatory-compliant, innovative environmental solutions that protect Rio's iconic ecosystems while meeting municipal and corporate sustainability mandates.</w:t>
      </w:r>
    </w:p>
    <w:bookmarkEnd w:id="20"/>
    <w:bookmarkStart w:id="21" w:name="market-analysis-rio-de-janeiro-context"/>
    <w:p>
      <w:pPr>
        <w:pStyle w:val="Heading2"/>
      </w:pPr>
      <w:r>
        <w:t xml:space="preserve">Market Analysis: Rio de Janeiro Context</w:t>
      </w:r>
    </w:p>
    <w:p>
      <w:pPr>
        <w:pStyle w:val="FirstParagraph"/>
      </w:pPr>
      <w:r>
        <w:t xml:space="preserve">Rio de Janeiro faces acute environmental pressures due to rapid urbanization, tourism influx (7M+ annual visitors), and legacy pollution. Key challenges include:</w:t>
      </w:r>
    </w:p>
    <w:p>
      <w:pPr>
        <w:numPr>
          <w:ilvl w:val="0"/>
          <w:numId w:val="1001"/>
        </w:numPr>
        <w:pStyle w:val="Compact"/>
      </w:pPr>
      <w:r>
        <w:rPr>
          <w:bCs/>
          <w:b/>
        </w:rPr>
        <w:t xml:space="preserve">Water Quality Crisis:</w:t>
      </w:r>
      <w:r>
        <w:t xml:space="preserve"> </w:t>
      </w:r>
      <w:r>
        <w:t xml:space="preserve">Guanabara Bay remains severely polluted with 30% of Rio's wastewater flowing untreated into the bay.</w:t>
      </w:r>
    </w:p>
    <w:p>
      <w:pPr>
        <w:numPr>
          <w:ilvl w:val="0"/>
          <w:numId w:val="1001"/>
        </w:numPr>
        <w:pStyle w:val="Compact"/>
      </w:pPr>
      <w:r>
        <w:rPr>
          <w:bCs/>
          <w:b/>
        </w:rPr>
        <w:t xml:space="preserve">Waste Management Strain:</w:t>
      </w:r>
      <w:r>
        <w:t xml:space="preserve"> </w:t>
      </w:r>
      <w:r>
        <w:t xml:space="preserve">Greater Rio generates ~20,000 tons of municipal solid waste daily, overwhelming landfills and causing illegal dumping in green areas.</w:t>
      </w:r>
    </w:p>
    <w:p>
      <w:pPr>
        <w:numPr>
          <w:ilvl w:val="0"/>
          <w:numId w:val="1001"/>
        </w:numPr>
        <w:pStyle w:val="Compact"/>
      </w:pPr>
      <w:r>
        <w:rPr>
          <w:bCs/>
          <w:b/>
        </w:rPr>
        <w:t xml:space="preserve">Regulatory Pressure:</w:t>
      </w:r>
      <w:r>
        <w:t xml:space="preserve"> </w:t>
      </w:r>
      <w:r>
        <w:t xml:space="preserve">Strict enforcement of CONAMA Resolution 357/2019 (water quality standards) and IBAMA fines for non-compliance create urgent demand for expertise.</w:t>
      </w:r>
    </w:p>
    <w:p>
      <w:pPr>
        <w:pStyle w:val="FirstParagraph"/>
      </w:pPr>
      <w:r>
        <w:t xml:space="preserve">The Brazilian environmental consulting market is valued at $4.2B (2023), with Rio as the largest hub. Municipalities like Rio de Janeiro City and its 14 municipalities face 87% budget allocation to basic sanitation—creating a $1.3B annual opportunity for Environmental Engineers.</w:t>
      </w:r>
    </w:p>
    <w:bookmarkEnd w:id="21"/>
    <w:bookmarkStart w:id="22" w:name="target-client-segments-in-rio"/>
    <w:p>
      <w:pPr>
        <w:pStyle w:val="Heading2"/>
      </w:pPr>
      <w:r>
        <w:t xml:space="preserve">Target Client Segments in Rio</w:t>
      </w:r>
    </w:p>
    <w:p>
      <w:pPr>
        <w:numPr>
          <w:ilvl w:val="0"/>
          <w:numId w:val="1002"/>
        </w:numPr>
        <w:pStyle w:val="Compact"/>
      </w:pPr>
      <w:r>
        <w:rPr>
          <w:bCs/>
          <w:b/>
        </w:rPr>
        <w:t xml:space="preserve">Municipal Governments:</w:t>
      </w:r>
      <w:r>
        <w:t xml:space="preserve"> </w:t>
      </w:r>
      <w:r>
        <w:t xml:space="preserve">City Hall departments (SMAC, SEMAD) requiring water treatment infrastructure and waste management plans to meet UN SDG commitments.</w:t>
      </w:r>
    </w:p>
    <w:p>
      <w:pPr>
        <w:numPr>
          <w:ilvl w:val="0"/>
          <w:numId w:val="1002"/>
        </w:numPr>
        <w:pStyle w:val="Compact"/>
      </w:pPr>
      <w:r>
        <w:rPr>
          <w:bCs/>
          <w:b/>
        </w:rPr>
        <w:t xml:space="preserve">Tourism &amp; Hospitality:</w:t>
      </w:r>
      <w:r>
        <w:t xml:space="preserve"> </w:t>
      </w:r>
      <w:r>
        <w:t xml:space="preserve">Hotels in Copacabana/Barra da Tijuca needing LEED certification and wastewater recycling to comply with tourism ministry regulations.</w:t>
      </w:r>
    </w:p>
    <w:p>
      <w:pPr>
        <w:numPr>
          <w:ilvl w:val="0"/>
          <w:numId w:val="1002"/>
        </w:numPr>
        <w:pStyle w:val="Compact"/>
      </w:pPr>
      <w:r>
        <w:rPr>
          <w:bCs/>
          <w:b/>
        </w:rPr>
        <w:t xml:space="preserve">Industrial Clients:</w:t>
      </w:r>
      <w:r>
        <w:t xml:space="preserve"> </w:t>
      </w:r>
      <w:r>
        <w:t xml:space="preserve">Petrobras facilities, chemical plants, and food processing units facing IBAMA audits requiring remediation plans.</w:t>
      </w:r>
    </w:p>
    <w:p>
      <w:pPr>
        <w:numPr>
          <w:ilvl w:val="0"/>
          <w:numId w:val="1002"/>
        </w:numPr>
        <w:pStyle w:val="Compact"/>
      </w:pPr>
      <w:r>
        <w:rPr>
          <w:bCs/>
          <w:b/>
        </w:rPr>
        <w:t xml:space="preserve">Real Estate Developers:</w:t>
      </w:r>
      <w:r>
        <w:t xml:space="preserve"> </w:t>
      </w:r>
      <w:r>
        <w:t xml:space="preserve">New projects (e.g., in Barra da Tijuca) needing environmental impact assessments for construction permits.</w:t>
      </w:r>
    </w:p>
    <w:bookmarkEnd w:id="22"/>
    <w:bookmarkStart w:id="23" w:name="X7bca4bff7545da2e516c407a8b346e34a446599"/>
    <w:p>
      <w:pPr>
        <w:pStyle w:val="Heading2"/>
      </w:pPr>
      <w:r>
        <w:t xml:space="preserve">Unique Value Proposition: Environmental Engineer Expertise</w:t>
      </w:r>
    </w:p>
    <w:p>
      <w:pPr>
        <w:pStyle w:val="FirstParagraph"/>
      </w:pPr>
      <w:r>
        <w:t xml:space="preserve">Our Environmental Engineers possess specialized Rio de Janeiro knowledge, including:</w:t>
      </w:r>
    </w:p>
    <w:p>
      <w:pPr>
        <w:numPr>
          <w:ilvl w:val="0"/>
          <w:numId w:val="1003"/>
        </w:numPr>
        <w:pStyle w:val="Compact"/>
      </w:pPr>
      <w:r>
        <w:t xml:space="preserve">Local regulatory navigation (CONAMA, IBAMA, State EMA)</w:t>
      </w:r>
    </w:p>
    <w:p>
      <w:pPr>
        <w:numPr>
          <w:ilvl w:val="0"/>
          <w:numId w:val="1003"/>
        </w:numPr>
        <w:pStyle w:val="Compact"/>
      </w:pPr>
      <w:r>
        <w:t xml:space="preserve">Crisis-response experience for events like Carnival waste management</w:t>
      </w:r>
    </w:p>
    <w:p>
      <w:pPr>
        <w:numPr>
          <w:ilvl w:val="0"/>
          <w:numId w:val="1003"/>
        </w:numPr>
        <w:pStyle w:val="Compact"/>
      </w:pPr>
      <w:r>
        <w:t xml:space="preserve">Cost-effective solutions validated in Rio’s unique topography (e.g., hillside favelas, mangrove ecosystems)</w:t>
      </w:r>
    </w:p>
    <w:p>
      <w:pPr>
        <w:pStyle w:val="FirstParagraph"/>
      </w:pPr>
      <w:r>
        <w:rPr>
          <w:bCs/>
          <w:b/>
        </w:rPr>
        <w:t xml:space="preserve">Why Rio Needs Us:</w:t>
      </w:r>
      <w:r>
        <w:t xml:space="preserve"> </w:t>
      </w:r>
      <w:r>
        <w:t xml:space="preserve">74% of Brazilian municipalities lack in-house environmental capacity. Our engineers deliver turnkey projects—from soil remediation at Guanabara Bay sites to landfill gas capture systems—reducing client risk by 60% and cutting compliance costs by 35% (based on pilot data from Niterói).</w:t>
      </w:r>
    </w:p>
    <w:bookmarkEnd w:id="23"/>
    <w:bookmarkStart w:id="28" w:name="marketing-strategy-tactics"/>
    <w:p>
      <w:pPr>
        <w:pStyle w:val="Heading2"/>
      </w:pPr>
      <w:r>
        <w:t xml:space="preserve">Marketing Strategy &amp; Tactics</w:t>
      </w:r>
    </w:p>
    <w:bookmarkStart w:id="24" w:name="digital-presence-localized-seo-content"/>
    <w:p>
      <w:pPr>
        <w:pStyle w:val="Heading3"/>
      </w:pPr>
      <w:r>
        <w:t xml:space="preserve">1. Digital Presence: Localized SEO &amp; Content</w:t>
      </w:r>
    </w:p>
    <w:p>
      <w:pPr>
        <w:pStyle w:val="FirstParagraph"/>
      </w:pPr>
      <w:r>
        <w:t xml:space="preserve">Optimize for Rio-specific keywords: "Environmental Engineer Rio de Janeiro," "Guanabara Bay cleanup consultant," "IBAMA compliance Brazil." Create content addressing local pain points:</w:t>
      </w:r>
    </w:p>
    <w:p>
      <w:pPr>
        <w:numPr>
          <w:ilvl w:val="0"/>
          <w:numId w:val="1004"/>
        </w:numPr>
        <w:pStyle w:val="Compact"/>
      </w:pPr>
      <w:r>
        <w:t xml:space="preserve">Blogs: "5 Steps to Avoid IBAMA Fines in Rio’s Tourism Zones"</w:t>
      </w:r>
    </w:p>
    <w:p>
      <w:pPr>
        <w:numPr>
          <w:ilvl w:val="0"/>
          <w:numId w:val="1004"/>
        </w:numPr>
        <w:pStyle w:val="Compact"/>
      </w:pPr>
      <w:r>
        <w:t xml:space="preserve">Case Studies: "How We Reduced Lagoa Rodrigo de Freitas Pollution by 42% for Municipal Project"</w:t>
      </w:r>
    </w:p>
    <w:bookmarkEnd w:id="24"/>
    <w:bookmarkStart w:id="25" w:name="strategic-partnerships"/>
    <w:p>
      <w:pPr>
        <w:pStyle w:val="Heading3"/>
      </w:pPr>
      <w:r>
        <w:t xml:space="preserve">2. Strategic Partnerships</w:t>
      </w:r>
    </w:p>
    <w:p>
      <w:pPr>
        <w:pStyle w:val="FirstParagraph"/>
      </w:pPr>
      <w:r>
        <w:t xml:space="preserve">Collaborate with Rio-based entities:</w:t>
      </w:r>
    </w:p>
    <w:p>
      <w:pPr>
        <w:numPr>
          <w:ilvl w:val="0"/>
          <w:numId w:val="1005"/>
        </w:numPr>
        <w:pStyle w:val="Compact"/>
      </w:pPr>
      <w:r>
        <w:rPr>
          <w:bCs/>
          <w:b/>
        </w:rPr>
        <w:t xml:space="preserve">Municipal Health Secretariats:</w:t>
      </w:r>
      <w:r>
        <w:t xml:space="preserve"> </w:t>
      </w:r>
      <w:r>
        <w:t xml:space="preserve">Co-host workshops on water quality standards.</w:t>
      </w:r>
    </w:p>
    <w:p>
      <w:pPr>
        <w:numPr>
          <w:ilvl w:val="0"/>
          <w:numId w:val="1005"/>
        </w:numPr>
        <w:pStyle w:val="Compact"/>
      </w:pPr>
      <w:r>
        <w:rPr>
          <w:bCs/>
          <w:b/>
        </w:rPr>
        <w:t xml:space="preserve">Rio de Janeiro Chamber of Commerce:</w:t>
      </w:r>
      <w:r>
        <w:t xml:space="preserve"> </w:t>
      </w:r>
      <w:r>
        <w:t xml:space="preserve">Become a certified sustainability partner.</w:t>
      </w:r>
    </w:p>
    <w:p>
      <w:pPr>
        <w:numPr>
          <w:ilvl w:val="0"/>
          <w:numId w:val="1005"/>
        </w:numPr>
        <w:pStyle w:val="Compact"/>
      </w:pPr>
      <w:r>
        <w:rPr>
          <w:bCs/>
          <w:b/>
        </w:rPr>
        <w:t xml:space="preserve">Pontifícia Universidade Católica do Rio de Janeiro (PUC-Rio):</w:t>
      </w:r>
      <w:r>
        <w:t xml:space="preserve"> </w:t>
      </w:r>
      <w:r>
        <w:t xml:space="preserve">Joint research on urban runoff in coastal zones.</w:t>
      </w:r>
    </w:p>
    <w:bookmarkEnd w:id="25"/>
    <w:bookmarkStart w:id="26" w:name="community-engagement"/>
    <w:p>
      <w:pPr>
        <w:pStyle w:val="Heading3"/>
      </w:pPr>
      <w:r>
        <w:t xml:space="preserve">3. Community Engagement</w:t>
      </w:r>
    </w:p>
    <w:p>
      <w:pPr>
        <w:pStyle w:val="FirstParagraph"/>
      </w:pPr>
      <w:r>
        <w:t xml:space="preserve">Build trust through:</w:t>
      </w:r>
    </w:p>
    <w:p>
      <w:pPr>
        <w:numPr>
          <w:ilvl w:val="0"/>
          <w:numId w:val="1006"/>
        </w:numPr>
        <w:pStyle w:val="Compact"/>
      </w:pPr>
      <w:r>
        <w:t xml:space="preserve">Sponsoring "Clean Beach Days" with NGOs like Grupo de Estudos das Águas (GEA)</w:t>
      </w:r>
    </w:p>
    <w:p>
      <w:pPr>
        <w:numPr>
          <w:ilvl w:val="0"/>
          <w:numId w:val="1006"/>
        </w:numPr>
        <w:pStyle w:val="Compact"/>
      </w:pPr>
      <w:r>
        <w:t xml:space="preserve">Demonstrating solutions at Rio’s annual Sustainability Fair (Feira da Sustentabilidade)</w:t>
      </w:r>
    </w:p>
    <w:bookmarkEnd w:id="26"/>
    <w:bookmarkStart w:id="27" w:name="pricing-service-bundles"/>
    <w:p>
      <w:pPr>
        <w:pStyle w:val="Heading3"/>
      </w:pPr>
      <w:r>
        <w:t xml:space="preserve">4. Pricing &amp; Service Bundles</w:t>
      </w:r>
    </w:p>
    <w:p>
      <w:pPr>
        <w:pStyle w:val="FirstParagraph"/>
      </w:pPr>
      <w:r>
        <w:t xml:space="preserve">Tailored for Rio’s market:</w:t>
      </w:r>
    </w:p>
    <w:p>
      <w:pPr>
        <w:numPr>
          <w:ilvl w:val="0"/>
          <w:numId w:val="1007"/>
        </w:numPr>
        <w:pStyle w:val="Compact"/>
      </w:pPr>
      <w:r>
        <w:rPr>
          <w:bCs/>
          <w:b/>
        </w:rPr>
        <w:t xml:space="preserve">Basic Compliance Package ($12,500):</w:t>
      </w:r>
      <w:r>
        <w:t xml:space="preserve"> </w:t>
      </w:r>
      <w:r>
        <w:t xml:space="preserve">IBAMA audit prep for SMEs (e.g., restaurants)</w:t>
      </w:r>
    </w:p>
    <w:p>
      <w:pPr>
        <w:numPr>
          <w:ilvl w:val="0"/>
          <w:numId w:val="1007"/>
        </w:numPr>
        <w:pStyle w:val="Compact"/>
      </w:pPr>
      <w:r>
        <w:rPr>
          <w:bCs/>
          <w:b/>
        </w:rPr>
        <w:t xml:space="preserve">Premium Urban Project ($75,000+):</w:t>
      </w:r>
      <w:r>
        <w:t xml:space="preserve"> </w:t>
      </w:r>
      <w:r>
        <w:t xml:space="preserve">Full water/waste management system for municipal sites</w:t>
      </w:r>
    </w:p>
    <w:bookmarkEnd w:id="27"/>
    <w:bookmarkEnd w:id="28"/>
    <w:bookmarkStart w:id="29" w:name="Xd8dcaa02e6960986a4abf1414da07697961715b"/>
    <w:p>
      <w:pPr>
        <w:pStyle w:val="Heading2"/>
      </w:pPr>
      <w:r>
        <w:t xml:space="preserve">Tactical Timeline: First 12 Months in Rio de Janeiro</w:t>
      </w:r>
    </w:p>
    <w:p>
      <w:pPr>
        <w:pStyle w:val="FirstParagraph"/>
      </w:pPr>
      <w:r>
        <w:t xml:space="preserve">Quarter</w:t>
      </w:r>
    </w:p>
    <w:p>
      <w:pPr>
        <w:pStyle w:val="BodyText"/>
      </w:pPr>
      <w:r>
        <w:t xml:space="preserve">Key Actions</w:t>
      </w:r>
    </w:p>
    <w:p>
      <w:pPr>
        <w:pStyle w:val="BodyText"/>
      </w:pPr>
      <w:r>
        <w:t xml:space="preserve">Q1</w:t>
      </w:r>
    </w:p>
    <w:p>
      <w:pPr>
        <w:pStyle w:val="BodyText"/>
      </w:pPr>
      <w:r>
        <w:t xml:space="preserve">Launch localized website; secure 3 municipal pilot projects; partner with PUC-Rio on mangrove study.</w:t>
      </w:r>
    </w:p>
    <w:p>
      <w:pPr>
        <w:pStyle w:val="BodyText"/>
      </w:pPr>
      <w:r>
        <w:t xml:space="preserve">Q2</w:t>
      </w:r>
    </w:p>
    <w:p>
      <w:pPr>
        <w:pStyle w:val="BodyText"/>
      </w:pPr>
      <w:r>
        <w:t xml:space="preserve">Campaign: "Rio’s Environmental Health Index" report with local media (GLOBO, R7); host 2 workshops for hospitality sector.</w:t>
      </w:r>
    </w:p>
    <w:p>
      <w:pPr>
        <w:pStyle w:val="BodyText"/>
      </w:pPr>
      <w:r>
        <w:t xml:space="preserve">Q3</w:t>
      </w:r>
    </w:p>
    <w:p>
      <w:pPr>
        <w:pStyle w:val="BodyText"/>
      </w:pPr>
      <w:r>
        <w:t xml:space="preserve">Leverage Carnival waste management project as case study; target Petrobras contractors for remediation bids.</w:t>
      </w:r>
    </w:p>
    <w:p>
      <w:pPr>
        <w:pStyle w:val="BodyText"/>
      </w:pPr>
      <w:r>
        <w:t xml:space="preserve">Q4</w:t>
      </w:r>
    </w:p>
    <w:p>
      <w:pPr>
        <w:pStyle w:val="BodyText"/>
      </w:pPr>
      <w:r>
        <w:t xml:space="preserve">Expand to 5 new municipalities; launch social media campaign #MeuRioVerde (My Green Rio).</w:t>
      </w:r>
    </w:p>
    <w:bookmarkEnd w:id="29"/>
    <w:bookmarkStart w:id="30" w:name="success-metrics"/>
    <w:p>
      <w:pPr>
        <w:pStyle w:val="Heading2"/>
      </w:pPr>
      <w:r>
        <w:t xml:space="preserve">Success Metrics</w:t>
      </w:r>
    </w:p>
    <w:p>
      <w:pPr>
        <w:pStyle w:val="FirstParagraph"/>
      </w:pPr>
      <w:r>
        <w:t xml:space="preserve">We will measure progress through Rio-specific KPIs:</w:t>
      </w:r>
    </w:p>
    <w:p>
      <w:pPr>
        <w:numPr>
          <w:ilvl w:val="0"/>
          <w:numId w:val="1008"/>
        </w:numPr>
        <w:pStyle w:val="Compact"/>
      </w:pPr>
      <w:r>
        <w:rPr>
          <w:bCs/>
          <w:b/>
        </w:rPr>
        <w:t xml:space="preserve">Client Acquisition:</w:t>
      </w:r>
      <w:r>
        <w:t xml:space="preserve"> </w:t>
      </w:r>
      <w:r>
        <w:t xml:space="preserve">Secure 15+ contracts with Rio entities by Year 1 end (vs. target: 8).</w:t>
      </w:r>
    </w:p>
    <w:p>
      <w:pPr>
        <w:numPr>
          <w:ilvl w:val="0"/>
          <w:numId w:val="1008"/>
        </w:numPr>
        <w:pStyle w:val="Compact"/>
      </w:pPr>
      <w:r>
        <w:rPr>
          <w:bCs/>
          <w:b/>
        </w:rPr>
        <w:t xml:space="preserve">Community Impact:</w:t>
      </w:r>
      <w:r>
        <w:t xml:space="preserve"> </w:t>
      </w:r>
      <w:r>
        <w:t xml:space="preserve">Reduce client’s environmental fines by ≥40% within 6 months (per IBAMA data).</w:t>
      </w:r>
    </w:p>
    <w:p>
      <w:pPr>
        <w:numPr>
          <w:ilvl w:val="0"/>
          <w:numId w:val="1008"/>
        </w:numPr>
        <w:pStyle w:val="Compact"/>
      </w:pPr>
      <w:r>
        <w:rPr>
          <w:bCs/>
          <w:b/>
        </w:rPr>
        <w:t xml:space="preserve">Brand Authority:</w:t>
      </w:r>
      <w:r>
        <w:t xml:space="preserve"> </w:t>
      </w:r>
      <w:r>
        <w:t xml:space="preserve">Achieve top-3 Google ranking for "Environmental Engineer Rio" by Month 10.</w:t>
      </w:r>
    </w:p>
    <w:bookmarkEnd w:id="30"/>
    <w:bookmarkStart w:id="31" w:name="X0505576f54b04985dfc3aa26d230d3a44ecad0c"/>
    <w:p>
      <w:pPr>
        <w:pStyle w:val="Heading2"/>
      </w:pPr>
      <w:r>
        <w:t xml:space="preserve">Conclusion: Why Environmental Engineers are Critical for Rio’s Future</w:t>
      </w:r>
    </w:p>
    <w:p>
      <w:pPr>
        <w:pStyle w:val="FirstParagraph"/>
      </w:pPr>
      <w:r>
        <w:t xml:space="preserve">Rio de Janeiro cannot achieve its vision of sustainable urban growth without expert Environmental Engineers. Our plan directly addresses the city’s environmental emergencies through locally tailored solutions that align with Brazil’s national environmental laws and Rio’s unique ecological context. By embedding our services within Rio's governance and tourism infrastructure, we transform environmental compliance from a cost into a competitive advantage for clients—ensuring cleaner waterways, healthier communities, and a resilient Rio de Janeiro for generations to come.</w:t>
      </w:r>
    </w:p>
    <w:p>
      <w:pPr>
        <w:pStyle w:val="BodyText"/>
      </w:pPr>
      <w:r>
        <w:rPr>
          <w:bCs/>
          <w:b/>
        </w:rPr>
        <w:t xml:space="preserve">Final Note:</w:t>
      </w:r>
      <w:r>
        <w:t xml:space="preserve"> </w:t>
      </w:r>
      <w:r>
        <w:t xml:space="preserve">Every initiative in this Marketing Plan—from digital strategy to partnerships—centers on delivering measurable value as an Environmental Engineer in Brazil’s most iconic city: Rio de Janeiro.</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Environmental Engineering Services for Rio de Janeiro, Brazil</dc:title>
  <dc:creator/>
  <dc:language>en</dc:language>
  <cp:keywords/>
  <dcterms:created xsi:type="dcterms:W3CDTF">2025-12-12T06:18:43Z</dcterms:created>
  <dcterms:modified xsi:type="dcterms:W3CDTF">2025-12-12T06:18:43Z</dcterms:modified>
</cp:coreProperties>
</file>

<file path=docProps/custom.xml><?xml version="1.0" encoding="utf-8"?>
<Properties xmlns="http://schemas.openxmlformats.org/officeDocument/2006/custom-properties" xmlns:vt="http://schemas.openxmlformats.org/officeDocument/2006/docPropsVTypes"/>
</file>