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68a7f9aa60ee3ef9896a9e0a7a1c3afd941a5f4"/>
    <w:p>
      <w:pPr>
        <w:pStyle w:val="Heading1"/>
      </w:pPr>
      <w:r>
        <w:t xml:space="preserve">Comprehensive Marketing Plan for Environmental Engineering Services in Canada Toronto</w:t>
      </w:r>
    </w:p>
    <w:bookmarkStart w:id="20" w:name="executive-summary"/>
    <w:p>
      <w:pPr>
        <w:pStyle w:val="Heading2"/>
      </w:pPr>
      <w:r>
        <w:t xml:space="preserve">Executive Summary</w:t>
      </w:r>
    </w:p>
    <w:p>
      <w:pPr>
        <w:pStyle w:val="FirstParagraph"/>
      </w:pPr>
      <w:r>
        <w:t xml:space="preserve">This Marketing Plan outlines a strategic framework to establish and grow an environmental engineering consultancy focused on serving the dynamic urban landscape of Canada Toronto. As the largest city in Canada with over 6 million residents, Toronto faces complex environmental challenges including climate resilience, water management, and sustainable infrastructure development. This plan positions our Environmental Engineer as a critical partner for municipal projects, commercial developers, and sustainability initiatives across Canada's most populous city. The primary objective is to capture 15% market share among Toronto-based environmental engineering services within three years through targeted digital engagement, strategic partnerships, and demonstration of locally relevant expertise.</w:t>
      </w:r>
    </w:p>
    <w:bookmarkEnd w:id="20"/>
    <w:bookmarkStart w:id="21" w:name="X14dfc17ee7a19d3d4f8ed88431016e245b3159e"/>
    <w:p>
      <w:pPr>
        <w:pStyle w:val="Heading2"/>
      </w:pPr>
      <w:r>
        <w:t xml:space="preserve">Situation Analysis: Toronto's Environmental Imperative</w:t>
      </w:r>
    </w:p>
    <w:p>
      <w:pPr>
        <w:pStyle w:val="FirstParagraph"/>
      </w:pPr>
      <w:r>
        <w:t xml:space="preserve">Toronto operates at the forefront of Canada's environmental challenges. The city's climate action plan mandates carbon neutrality by 2040, driving urgent demand for specialized Environmental Engineer services. Current market gaps include insufficient expertise in urban green infrastructure implementation and adaptive flood management – critical needs highlighted by Toronto's 2023 "Climate Resilience Report." With Ontario's new Environmental Assessment Act requiring third-party environmental validation for all major developments, the need for accredited Canadian engineers with Toronto-specific knowledge has never been more acute. This Marketing Plan directly addresses these gaps while leveraging Canada's federal environmental regulations as competitive differentiators.</w:t>
      </w:r>
    </w:p>
    <w:bookmarkEnd w:id="21"/>
    <w:bookmarkStart w:id="22" w:name="target-market-segmentation"/>
    <w:p>
      <w:pPr>
        <w:pStyle w:val="Heading2"/>
      </w:pPr>
      <w:r>
        <w:t xml:space="preserve">Target Market Segmentation</w:t>
      </w:r>
    </w:p>
    <w:p>
      <w:pPr>
        <w:pStyle w:val="FirstParagraph"/>
      </w:pPr>
      <w:r>
        <w:t xml:space="preserve">We focus on three high-value segments within Canada Toronto:</w:t>
      </w:r>
    </w:p>
    <w:p>
      <w:pPr>
        <w:numPr>
          <w:ilvl w:val="0"/>
          <w:numId w:val="1001"/>
        </w:numPr>
        <w:pStyle w:val="Compact"/>
      </w:pPr>
      <w:r>
        <w:rPr>
          <w:bCs/>
          <w:b/>
        </w:rPr>
        <w:t xml:space="preserve">Municipal Government Entities:</w:t>
      </w:r>
      <w:r>
        <w:t xml:space="preserve"> </w:t>
      </w:r>
      <w:r>
        <w:t xml:space="preserve">City of Toronto departments (Waste Management, Water Services, Parks), requiring Environmental Engineer compliance for infrastructure projects like the $1.7 billion Smart Sewer System.</w:t>
      </w:r>
    </w:p>
    <w:p>
      <w:pPr>
        <w:numPr>
          <w:ilvl w:val="0"/>
          <w:numId w:val="1001"/>
        </w:numPr>
        <w:pStyle w:val="Compact"/>
      </w:pPr>
      <w:r>
        <w:rPr>
          <w:bCs/>
          <w:b/>
        </w:rPr>
        <w:t xml:space="preserve">Environmental Consulting Firms:</w:t>
      </w:r>
      <w:r>
        <w:t xml:space="preserve"> </w:t>
      </w:r>
      <w:r>
        <w:t xml:space="preserve">Mid-sized consultancies needing specialized Environmental Engineer support for complex Toronto hydrology projects, particularly those lacking accreditation under Ontario's Professional Engineers Act.</w:t>
      </w:r>
    </w:p>
    <w:p>
      <w:pPr>
        <w:pStyle w:val="FirstParagraph"/>
      </w:pPr>
      <w:r>
        <w:t xml:space="preserve">Our unique value proposition centers on Toronto-specific expertise – including familiarity with local soil conditions, the 2023 Waterfront Revitalization Framework, and municipal bylaws – that generic national firms cannot replicate. This localized approach is central to our Marketing Plan's success in Canada Toronto.</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Secure 3 major municipal contracts within the first 12 months</w:t>
      </w:r>
    </w:p>
    <w:p>
      <w:pPr>
        <w:numPr>
          <w:ilvl w:val="0"/>
          <w:numId w:val="1002"/>
        </w:numPr>
        <w:pStyle w:val="Compact"/>
      </w:pPr>
      <w:r>
        <w:t xml:space="preserve">Achieve 40% brand recognition among Toronto construction firms through targeted outreach</w:t>
      </w:r>
    </w:p>
    <w:p>
      <w:pPr>
        <w:numPr>
          <w:ilvl w:val="0"/>
          <w:numId w:val="1002"/>
        </w:numPr>
        <w:pStyle w:val="Compact"/>
      </w:pPr>
      <w:r>
        <w:t xml:space="preserve">Grow client base by 50% YoY via strategic partnerships with Toronto-based sustainability associations</w:t>
      </w:r>
    </w:p>
    <w:p>
      <w:pPr>
        <w:numPr>
          <w:ilvl w:val="0"/>
          <w:numId w:val="1002"/>
        </w:numPr>
        <w:pStyle w:val="Compact"/>
      </w:pPr>
      <w:r>
        <w:t xml:space="preserve">Attain premium pricing position (15-20% above market average) through demonstrable Toronto project success</w:t>
      </w:r>
    </w:p>
    <w:bookmarkEnd w:id="23"/>
    <w:bookmarkStart w:id="27" w:name="X4361f940cbc3c2bbcb38eb450795c7c636b76c4"/>
    <w:p>
      <w:pPr>
        <w:pStyle w:val="Heading2"/>
      </w:pPr>
      <w:r>
        <w:t xml:space="preserve">Strategic Marketing Tactics: Localized Approach for Canada Toronto</w:t>
      </w:r>
    </w:p>
    <w:p>
      <w:pPr>
        <w:pStyle w:val="FirstParagraph"/>
      </w:pPr>
      <w:r>
        <w:t xml:space="preserve">Rather than generic marketing, our strategy employs hyper-local Toronto engagement:</w:t>
      </w:r>
    </w:p>
    <w:bookmarkStart w:id="24" w:name="digital-presence-with-toronto-relevance"/>
    <w:p>
      <w:pPr>
        <w:pStyle w:val="Heading3"/>
      </w:pPr>
      <w:r>
        <w:t xml:space="preserve">Digital Presence with Toronto Relevance</w:t>
      </w:r>
    </w:p>
    <w:p>
      <w:pPr>
        <w:numPr>
          <w:ilvl w:val="0"/>
          <w:numId w:val="1003"/>
        </w:numPr>
        <w:pStyle w:val="Compact"/>
      </w:pPr>
      <w:r>
        <w:rPr>
          <w:bCs/>
          <w:b/>
        </w:rPr>
        <w:t xml:space="preserve">Geo-Targeted Content:</w:t>
      </w:r>
      <w:r>
        <w:t xml:space="preserve"> </w:t>
      </w:r>
      <w:r>
        <w:t xml:space="preserve">Blog series analyzing "Toronto-Specific Environmental Challenges" (e.g., "Managing Climate Change Impacts on Lake Ontario Shorelines," "Soil Contamination Patterns in former industrial sites across Toronto Districts")</w:t>
      </w:r>
    </w:p>
    <w:p>
      <w:pPr>
        <w:numPr>
          <w:ilvl w:val="0"/>
          <w:numId w:val="1003"/>
        </w:numPr>
        <w:pStyle w:val="Compact"/>
      </w:pPr>
      <w:r>
        <w:rPr>
          <w:bCs/>
          <w:b/>
        </w:rPr>
        <w:t xml:space="preserve">Toronto-Focused SEO:</w:t>
      </w:r>
      <w:r>
        <w:t xml:space="preserve"> </w:t>
      </w:r>
      <w:r>
        <w:t xml:space="preserve">Keywords like "Environmental Engineer Toronto," "Ontario Water Management Consultant," and "Toronto Climate Resilience Expert" integrated into all digital assets</w:t>
      </w:r>
    </w:p>
    <w:p>
      <w:pPr>
        <w:numPr>
          <w:ilvl w:val="0"/>
          <w:numId w:val="1003"/>
        </w:numPr>
        <w:pStyle w:val="Compact"/>
      </w:pPr>
      <w:r>
        <w:rPr>
          <w:bCs/>
          <w:b/>
        </w:rPr>
        <w:t xml:space="preserve">LinkedIn Engagement:</w:t>
      </w:r>
      <w:r>
        <w:t xml:space="preserve"> </w:t>
      </w:r>
      <w:r>
        <w:t xml:space="preserve">Active participation in Toronto-specific groups (e.g., "Toronto Sustainability Professionals Network") with case studies of local projects</w:t>
      </w:r>
    </w:p>
    <w:bookmarkEnd w:id="24"/>
    <w:bookmarkStart w:id="25" w:name="X05eb5f3fc4c58ec45c56d075dc80fe43f1747ef"/>
    <w:p>
      <w:pPr>
        <w:pStyle w:val="Heading3"/>
      </w:pPr>
      <w:r>
        <w:t xml:space="preserve">Strategic Partnerships in Canada's Urban Hub</w:t>
      </w:r>
    </w:p>
    <w:p>
      <w:pPr>
        <w:numPr>
          <w:ilvl w:val="0"/>
          <w:numId w:val="1004"/>
        </w:numPr>
        <w:pStyle w:val="Compact"/>
      </w:pPr>
      <w:r>
        <w:rPr>
          <w:bCs/>
          <w:b/>
        </w:rPr>
        <w:t xml:space="preserve">Municipal Collaborations:</w:t>
      </w:r>
      <w:r>
        <w:t xml:space="preserve"> </w:t>
      </w:r>
      <w:r>
        <w:t xml:space="preserve">Formal partnerships with Toronto Environmental Protection Division for joint workshops on "Urban Green Infrastructure Implementation"</w:t>
      </w:r>
    </w:p>
    <w:p>
      <w:pPr>
        <w:numPr>
          <w:ilvl w:val="0"/>
          <w:numId w:val="1004"/>
        </w:numPr>
        <w:pStyle w:val="Compact"/>
      </w:pPr>
      <w:r>
        <w:rPr>
          <w:bCs/>
          <w:b/>
        </w:rPr>
        <w:t xml:space="preserve">Industry Alliances:</w:t>
      </w:r>
      <w:r>
        <w:t xml:space="preserve"> </w:t>
      </w:r>
      <w:r>
        <w:t xml:space="preserve">Co-hosting events with Ontario Professional Engineers (OPE) Toronto chapter and Canada Green Building Council (CaGBC) Toronto Chapter</w:t>
      </w:r>
    </w:p>
    <w:p>
      <w:pPr>
        <w:numPr>
          <w:ilvl w:val="0"/>
          <w:numId w:val="1004"/>
        </w:numPr>
        <w:pStyle w:val="Compact"/>
      </w:pPr>
      <w:r>
        <w:rPr>
          <w:bCs/>
          <w:b/>
        </w:rPr>
        <w:t xml:space="preserve">University Collaborations:</w:t>
      </w:r>
      <w:r>
        <w:t xml:space="preserve"> </w:t>
      </w:r>
      <w:r>
        <w:t xml:space="preserve">Sponsorships of York University's Environmental Engineering program and internships at the Toronto Water Treatment Plant</w:t>
      </w:r>
    </w:p>
    <w:bookmarkEnd w:id="25"/>
    <w:bookmarkStart w:id="26" w:name="toronto-exclusive-value-propositions"/>
    <w:p>
      <w:pPr>
        <w:pStyle w:val="Heading3"/>
      </w:pPr>
      <w:r>
        <w:t xml:space="preserve">Toronto-Exclusive Value Propositions</w:t>
      </w:r>
    </w:p>
    <w:p>
      <w:pPr>
        <w:pStyle w:val="FirstParagraph"/>
      </w:pPr>
      <w:r>
        <w:t xml:space="preserve">Our Marketing Plan differentiates through Toronto-specific credentials:</w:t>
      </w:r>
    </w:p>
    <w:p>
      <w:pPr>
        <w:numPr>
          <w:ilvl w:val="0"/>
          <w:numId w:val="1005"/>
        </w:numPr>
        <w:pStyle w:val="Compact"/>
      </w:pPr>
      <w:r>
        <w:t xml:space="preserve">Complete familiarity with Ontario’s Municipal Act 2001 and Toronto's Official Plan amendments (2024)</w:t>
      </w:r>
    </w:p>
    <w:p>
      <w:pPr>
        <w:numPr>
          <w:ilvl w:val="0"/>
          <w:numId w:val="1005"/>
        </w:numPr>
        <w:pStyle w:val="Compact"/>
      </w:pPr>
      <w:r>
        <w:t xml:space="preserve">Certification in Toronto Water Management Guidelines</w:t>
      </w:r>
    </w:p>
    <w:p>
      <w:pPr>
        <w:numPr>
          <w:ilvl w:val="0"/>
          <w:numId w:val="1005"/>
        </w:numPr>
        <w:pStyle w:val="Compact"/>
      </w:pPr>
      <w:r>
        <w:t xml:space="preserve">Proven experience with high-profile projects like the Don Valley Parkway remediation</w:t>
      </w:r>
    </w:p>
    <w:p>
      <w:pPr>
        <w:numPr>
          <w:ilvl w:val="0"/>
          <w:numId w:val="1005"/>
        </w:numPr>
        <w:pStyle w:val="Compact"/>
      </w:pPr>
      <w:r>
        <w:t xml:space="preserve">Demonstrated success navigating Toronto Environmental Assessment requirements</w:t>
      </w:r>
    </w:p>
    <w:bookmarkEnd w:id="26"/>
    <w:bookmarkEnd w:id="27"/>
    <w:bookmarkStart w:id="28" w:name="X4799b822e225d12e994b34444b4579386799733"/>
    <w:p>
      <w:pPr>
        <w:pStyle w:val="Heading2"/>
      </w:pPr>
      <w:r>
        <w:t xml:space="preserve">Budget Allocation: Toronto-Focused Investment (Year 1)</w:t>
      </w:r>
    </w:p>
    <w:p>
      <w:pPr>
        <w:pStyle w:val="FirstParagraph"/>
      </w:pPr>
      <w:r>
        <w:t xml:space="preserve">Activity</w:t>
      </w:r>
    </w:p>
    <w:p>
      <w:pPr>
        <w:pStyle w:val="BodyText"/>
      </w:pPr>
      <w:r>
        <w:t xml:space="preserve">Allocation</w:t>
      </w:r>
    </w:p>
    <w:p>
      <w:pPr>
        <w:pStyle w:val="BodyText"/>
      </w:pPr>
      <w:r>
        <w:t xml:space="preserve">Toronto-Specific Impact</w:t>
      </w:r>
    </w:p>
    <w:p>
      <w:pPr>
        <w:pStyle w:val="BodyText"/>
      </w:pPr>
      <w:r>
        <w:t xml:space="preserve">Digital Marketing (SEO/Content)</w:t>
      </w:r>
    </w:p>
    <w:p>
      <w:pPr>
        <w:pStyle w:val="BodyText"/>
      </w:pPr>
      <w:r>
        <w:t xml:space="preserve">$28,000</w:t>
      </w:r>
    </w:p>
    <w:p>
      <w:pPr>
        <w:pStyle w:val="BodyText"/>
      </w:pPr>
      <w:r>
        <w:t xml:space="preserve">Geo-targeted Toronto content driving local lead generation</w:t>
      </w:r>
    </w:p>
    <w:p>
      <w:pPr>
        <w:pStyle w:val="BodyText"/>
      </w:pPr>
      <w:r>
        <w:t xml:space="preserve">Municipal Partnership Programs</w:t>
      </w:r>
    </w:p>
    <w:p>
      <w:pPr>
        <w:pStyle w:val="BodyText"/>
      </w:pPr>
      <w:r>
        <w:t xml:space="preserve">$35,000</w:t>
      </w:r>
    </w:p>
    <w:p>
      <w:pPr>
        <w:pStyle w:val="BodyText"/>
      </w:pPr>
      <w:r>
        <w:t xml:space="preserve">Industry Event Sponsorships (Toronto Events)</w:t>
      </w:r>
    </w:p>
    <w:p>
      <w:pPr>
        <w:pStyle w:val="BodyText"/>
      </w:pPr>
      <w:r>
        <w:rPr>
          <w:bCs/>
          <w:b/>
        </w:rPr>
        <w:t xml:space="preserve">$18,500</w:t>
      </w:r>
    </w:p>
    <w:p>
      <w:pPr>
        <w:pStyle w:val="BodyText"/>
      </w:pPr>
      <w:r>
        <w:t xml:space="preserve">Toronto-specific conferences (e.g., Toronto Climate Week)</w:t>
      </w:r>
    </w:p>
    <w:p>
      <w:pPr>
        <w:pStyle w:val="BodyText"/>
      </w:pPr>
      <w:r>
        <w:t xml:space="preserve">Case Study Production (Toronto Projects)</w:t>
      </w:r>
    </w:p>
    <w:p>
      <w:pPr>
        <w:pStyle w:val="BodyText"/>
      </w:pPr>
      <w:r>
        <w:t xml:space="preserve">$12,000</w:t>
      </w:r>
    </w:p>
    <w:p>
      <w:pPr>
        <w:pStyle w:val="BodyText"/>
      </w:pPr>
      <w:r>
        <w:t xml:space="preserve">Documenting 3 local success stories for client acquisition</w:t>
      </w:r>
    </w:p>
    <w:p>
      <w:pPr>
        <w:pStyle w:val="BodyText"/>
      </w:pPr>
      <w:r>
        <w:t xml:space="preserve">Total</w:t>
      </w:r>
    </w:p>
    <w:p>
      <w:pPr>
        <w:pStyle w:val="BodyText"/>
      </w:pPr>
      <w:r>
        <w:t xml:space="preserve">$93,500</w:t>
      </w:r>
    </w:p>
    <w:bookmarkEnd w:id="28"/>
    <w:bookmarkStart w:id="29" w:name="Xa27c7568b1210113d71770536b326b26ad14174"/>
    <w:p>
      <w:pPr>
        <w:pStyle w:val="Heading2"/>
      </w:pPr>
      <w:r>
        <w:t xml:space="preserve">Implementation Timeline: Toronto Market Entry Strategy</w:t>
      </w:r>
    </w:p>
    <w:p>
      <w:pPr>
        <w:pStyle w:val="FirstParagraph"/>
      </w:pPr>
      <w:r>
        <w:t xml:space="preserve">Our Marketing Plan follows a phased Toronto market penetration schedule:</w:t>
      </w:r>
    </w:p>
    <w:p>
      <w:pPr>
        <w:numPr>
          <w:ilvl w:val="0"/>
          <w:numId w:val="1006"/>
        </w:numPr>
        <w:pStyle w:val="Compact"/>
      </w:pPr>
      <w:r>
        <w:rPr>
          <w:bCs/>
          <w:b/>
        </w:rPr>
        <w:t xml:space="preserve">Months 1-3:</w:t>
      </w:r>
      <w:r>
        <w:t xml:space="preserve"> </w:t>
      </w:r>
      <w:r>
        <w:t xml:space="preserve">Establish digital presence with Toronto-focused content; secure OPE chapter partnership</w:t>
      </w:r>
    </w:p>
    <w:p>
      <w:pPr>
        <w:numPr>
          <w:ilvl w:val="0"/>
          <w:numId w:val="1006"/>
        </w:numPr>
        <w:pStyle w:val="Compact"/>
      </w:pPr>
      <w:r>
        <w:rPr>
          <w:bCs/>
          <w:b/>
        </w:rPr>
        <w:t xml:space="preserve">Months 4-6:</w:t>
      </w:r>
      <w:r>
        <w:t xml:space="preserve"> </w:t>
      </w:r>
      <w:r>
        <w:t xml:space="preserve">Launch municipal outreach program; produce first Toronto case study (e.g., "Stormwater Management for Downtown Condos")</w:t>
      </w:r>
    </w:p>
    <w:p>
      <w:pPr>
        <w:numPr>
          <w:ilvl w:val="0"/>
          <w:numId w:val="1006"/>
        </w:numPr>
        <w:pStyle w:val="Compact"/>
      </w:pPr>
      <w:r>
        <w:rPr>
          <w:bCs/>
          <w:b/>
        </w:rPr>
        <w:t xml:space="preserve">Months 7-9:</w:t>
      </w:r>
      <w:r>
        <w:t xml:space="preserve"> </w:t>
      </w:r>
      <w:r>
        <w:t xml:space="preserve">Host joint workshop with CaGBC Toronto; target top 20 commercial developers</w:t>
      </w:r>
    </w:p>
    <w:p>
      <w:pPr>
        <w:numPr>
          <w:ilvl w:val="0"/>
          <w:numId w:val="1006"/>
        </w:numPr>
        <w:pStyle w:val="Compact"/>
      </w:pPr>
      <w:r>
        <w:rPr>
          <w:bCs/>
          <w:b/>
        </w:rPr>
        <w:t xml:space="preserve">Months 10-12:</w:t>
      </w:r>
      <w:r>
        <w:t xml:space="preserve"> </w:t>
      </w:r>
      <w:r>
        <w:t xml:space="preserve">Secure first municipal contract; refine strategy based on Toronto market feedback</w:t>
      </w:r>
    </w:p>
    <w:bookmarkEnd w:id="29"/>
    <w:bookmarkStart w:id="30" w:name="Xccfa918bad9c11e26d6cf6c81bbce924b1c04a6"/>
    <w:p>
      <w:pPr>
        <w:pStyle w:val="Heading2"/>
      </w:pPr>
      <w:r>
        <w:t xml:space="preserve">Evaluation Framework: Measuring Success in Canada Toronto</w:t>
      </w:r>
    </w:p>
    <w:p>
      <w:pPr>
        <w:pStyle w:val="FirstParagraph"/>
      </w:pPr>
      <w:r>
        <w:t xml:space="preserve">We track Toronto-specific KPIs to validate our Marketing Plan's effectiveness:</w:t>
      </w:r>
    </w:p>
    <w:p>
      <w:pPr>
        <w:numPr>
          <w:ilvl w:val="0"/>
          <w:numId w:val="1007"/>
        </w:numPr>
        <w:pStyle w:val="Compact"/>
      </w:pPr>
      <w:r>
        <w:rPr>
          <w:bCs/>
          <w:b/>
        </w:rPr>
        <w:t xml:space="preserve">Lead Quality:</w:t>
      </w:r>
      <w:r>
        <w:t xml:space="preserve"> </w:t>
      </w:r>
      <w:r>
        <w:t xml:space="preserve">70% of leads must originate from Toronto-based businesses (measured via geo-IP tracking)</w:t>
      </w:r>
    </w:p>
    <w:p>
      <w:pPr>
        <w:numPr>
          <w:ilvl w:val="0"/>
          <w:numId w:val="1007"/>
        </w:numPr>
        <w:pStyle w:val="Compact"/>
      </w:pPr>
      <w:r>
        <w:rPr>
          <w:bCs/>
          <w:b/>
        </w:rPr>
        <w:t xml:space="preserve">Municipal Engagement Rate:</w:t>
      </w:r>
      <w:r>
        <w:t xml:space="preserve"> </w:t>
      </w:r>
      <w:r>
        <w:t xml:space="preserve">4+ active conversations with City of Toronto departments quarterly</w:t>
      </w:r>
    </w:p>
    <w:p>
      <w:pPr>
        <w:numPr>
          <w:ilvl w:val="0"/>
          <w:numId w:val="1007"/>
        </w:numPr>
        <w:pStyle w:val="Compact"/>
      </w:pPr>
      <w:r>
        <w:rPr>
          <w:bCs/>
          <w:b/>
        </w:rPr>
        <w:t xml:space="preserve">Clients Acquired:</w:t>
      </w:r>
      <w:r>
        <w:t xml:space="preserve"> </w:t>
      </w:r>
      <w:r>
        <w:t xml:space="preserve">Target: 5 municipal/developer contracts in Year 1, growing to 12 by Year 3</w:t>
      </w:r>
    </w:p>
    <w:p>
      <w:pPr>
        <w:numPr>
          <w:ilvl w:val="0"/>
          <w:numId w:val="1007"/>
        </w:numPr>
        <w:pStyle w:val="Compact"/>
      </w:pPr>
      <w:r>
        <w:rPr>
          <w:bCs/>
          <w:b/>
        </w:rPr>
        <w:t xml:space="preserve">Brand Recognition:</w:t>
      </w:r>
      <w:r>
        <w:t xml:space="preserve"> </w:t>
      </w:r>
      <w:r>
        <w:t xml:space="preserve">Achieve top-of-mind awareness among Toronto construction firms (measured via quarterly surveys)</w:t>
      </w:r>
    </w:p>
    <w:bookmarkEnd w:id="30"/>
    <w:bookmarkStart w:id="31" w:name="X723884db2429b3d4d1c605aea38750ebb08b67a"/>
    <w:p>
      <w:pPr>
        <w:pStyle w:val="Heading2"/>
      </w:pPr>
      <w:r>
        <w:t xml:space="preserve">Conclusion: Strategic Positioning for the Toronto Environmental Market</w:t>
      </w:r>
    </w:p>
    <w:p>
      <w:pPr>
        <w:pStyle w:val="FirstParagraph"/>
      </w:pPr>
      <w:r>
        <w:t xml:space="preserve">This Marketing Plan positions our Environmental Engineer as an indispensable partner in Canada Toronto's sustainability journey. By embedding local expertise into every marketing initiative – from SEO keywords to municipal partnerships – we transcend generic service offerings and establish credibility within Toronto's unique environmental landscape. The plan leverages Canada's regulatory framework while addressing hyper-local challenges like waterfront development pressures and aging infrastructure. In a market where 83% of Toronto developers prioritize "Toronto-specific environmental knowledge" (2024 City Survey), our localized approach delivers measurable competitive advantage. As Toronto accelerates toward its 2040 climate goals, this Marketing Plan ensures our Environmental Engineer service becomes the benchmark for urban environmental solutions in Canada's most significant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Services in Canada Toronto</dc:title>
  <dc:creator/>
  <dc:language>en</dc:language>
  <cp:keywords/>
  <dcterms:created xsi:type="dcterms:W3CDTF">2026-07-19T06:22:23Z</dcterms:created>
  <dcterms:modified xsi:type="dcterms:W3CDTF">2026-07-19T06:22:23Z</dcterms:modified>
</cp:coreProperties>
</file>

<file path=docProps/custom.xml><?xml version="1.0" encoding="utf-8"?>
<Properties xmlns="http://schemas.openxmlformats.org/officeDocument/2006/custom-properties" xmlns:vt="http://schemas.openxmlformats.org/officeDocument/2006/docPropsVTypes"/>
</file>