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Recruitment</w:t>
      </w:r>
      <w:r>
        <w:t xml:space="preserve"> </w:t>
      </w:r>
      <w:r>
        <w:t xml:space="preserve">in</w:t>
      </w:r>
      <w:r>
        <w:t xml:space="preserve"> </w:t>
      </w:r>
      <w:r>
        <w:t xml:space="preserve">Guangzhou,</w:t>
      </w:r>
      <w:r>
        <w:t xml:space="preserve"> </w:t>
      </w:r>
      <w:r>
        <w:t xml:space="preserve">China</w:t>
      </w:r>
    </w:p>
    <w:bookmarkStart w:id="32" w:name="Xc6fd9ea96b269892eb4bb4905fec1f7a80f419d"/>
    <w:p>
      <w:pPr>
        <w:pStyle w:val="Heading1"/>
      </w:pPr>
      <w:r>
        <w:t xml:space="preserve">Marketing Plan for Environmental Engineer Recruitment in Guangzhou, China</w:t>
      </w:r>
    </w:p>
    <w:p>
      <w:pPr>
        <w:pStyle w:val="FirstParagraph"/>
      </w:pPr>
      <w:r>
        <w:t xml:space="preserve">Driving Sustainable Development Through Strategic Talent Acquisition</w:t>
      </w:r>
    </w:p>
    <w:bookmarkStart w:id="20" w:name="executive-summary"/>
    <w:p>
      <w:pPr>
        <w:pStyle w:val="Heading2"/>
      </w:pPr>
      <w:r>
        <w:t xml:space="preserve">1. Executive Summary</w:t>
      </w:r>
    </w:p>
    <w:p>
      <w:pPr>
        <w:pStyle w:val="FirstParagraph"/>
      </w:pPr>
      <w:r>
        <w:t xml:space="preserve">This comprehensive Marketing Plan outlines the strategy for recruiting a highly qualified Environmental Engineer to support Guangzhou's ambitious sustainability initiatives in China. As one of the world's fastest-growing megacities, Guangzhou faces critical environmental challenges including air quality management, water resource protection, and waste reduction. This plan details how we will position our Environmental Engineer role as a pivotal opportunity to contribute to China's national ecological goals while attracting top-tier talent specifically for the Guangzhou market.</w:t>
      </w:r>
    </w:p>
    <w:bookmarkEnd w:id="20"/>
    <w:bookmarkStart w:id="21" w:name="Xd421ea66f55ae3ab0fab04bf41d580b72dba334"/>
    <w:p>
      <w:pPr>
        <w:pStyle w:val="Heading2"/>
      </w:pPr>
      <w:r>
        <w:t xml:space="preserve">2. Market Analysis: Guangzhou's Environmental Imperative</w:t>
      </w:r>
    </w:p>
    <w:p>
      <w:pPr>
        <w:pStyle w:val="FirstParagraph"/>
      </w:pPr>
      <w:r>
        <w:t xml:space="preserve">Guangzhou, as the capital of Guangdong Province and a key economic hub in Southern China, is at the forefront of environmental innovation. With over 15 million residents and rapid industrialization, the city faces mounting pressure to meet China's "Dual Carbon" targets (peak carbon by 2030, carbon neutrality by 2060). The Guangzhou Municipal Government has allocated $4.7 billion for ecological projects in 2023 alone, creating unprecedented demand for Environmental Engineers across public and private sectors.</w:t>
      </w:r>
    </w:p>
    <w:p>
      <w:pPr>
        <w:pStyle w:val="BodyText"/>
      </w:pPr>
      <w:r>
        <w:t xml:space="preserve">Current market analysis reveals a talent gap: While Guangdong Province produces over 85% of China's environmental engineering graduates, only 34% are retained locally due to competition from Shenzhen and overseas opportunities. This presents a strategic opening for our organization to establish itself as an employer of choice for Environmental Engineers in China's most dynamic southern metropolis.</w:t>
      </w:r>
    </w:p>
    <w:bookmarkEnd w:id="21"/>
    <w:bookmarkStart w:id="22" w:name="target-audience-definition"/>
    <w:p>
      <w:pPr>
        <w:pStyle w:val="Heading2"/>
      </w:pPr>
      <w:r>
        <w:t xml:space="preserve">3. Target Audience Definition</w:t>
      </w:r>
    </w:p>
    <w:p>
      <w:pPr>
        <w:pStyle w:val="FirstParagraph"/>
      </w:pPr>
      <w:r>
        <w:t xml:space="preserve">Our primary target consists of:</w:t>
      </w:r>
    </w:p>
    <w:p>
      <w:pPr>
        <w:numPr>
          <w:ilvl w:val="0"/>
          <w:numId w:val="1001"/>
        </w:numPr>
        <w:pStyle w:val="Compact"/>
      </w:pPr>
      <w:r>
        <w:rPr>
          <w:bCs/>
          <w:b/>
        </w:rPr>
        <w:t xml:space="preserve">Mid-career Professionals (5-10 years experience):</w:t>
      </w:r>
      <w:r>
        <w:t xml:space="preserve"> </w:t>
      </w:r>
      <w:r>
        <w:t xml:space="preserve">Chinese environmental engineers with expertise in air/water quality management, sustainable urban infrastructure, and regulatory compliance within China's context.</w:t>
      </w:r>
    </w:p>
    <w:p>
      <w:pPr>
        <w:numPr>
          <w:ilvl w:val="0"/>
          <w:numId w:val="1001"/>
        </w:numPr>
        <w:pStyle w:val="Compact"/>
      </w:pPr>
      <w:r>
        <w:rPr>
          <w:bCs/>
          <w:b/>
        </w:rPr>
        <w:t xml:space="preserve">Recent Graduates (Top 10% from Tier-1 Universities):</w:t>
      </w:r>
      <w:r>
        <w:t xml:space="preserve"> </w:t>
      </w:r>
      <w:r>
        <w:t xml:space="preserve">Environmental engineering graduates from institutions like South China University of Technology and Guangzhou University, seeking meaningful work aligned with China's ecological agenda.</w:t>
      </w:r>
    </w:p>
    <w:p>
      <w:pPr>
        <w:numPr>
          <w:ilvl w:val="0"/>
          <w:numId w:val="1001"/>
        </w:numPr>
        <w:pStyle w:val="Compact"/>
      </w:pPr>
      <w:r>
        <w:rPr>
          <w:bCs/>
          <w:b/>
        </w:rPr>
        <w:t xml:space="preserve">International Talent:</w:t>
      </w:r>
      <w:r>
        <w:t xml:space="preserve"> </w:t>
      </w:r>
      <w:r>
        <w:t xml:space="preserve">Engineers with cross-cultural experience who understand both Chinese environmental regulations and international best practices (particularly ASEAN market expertise).</w:t>
      </w:r>
    </w:p>
    <w:bookmarkEnd w:id="22"/>
    <w:bookmarkStart w:id="27" w:name="X8d48c66d8c561c8b211b3607e76543efe0e2c74"/>
    <w:p>
      <w:pPr>
        <w:pStyle w:val="Heading2"/>
      </w:pPr>
      <w:r>
        <w:t xml:space="preserve">4. Core Marketing Strategies for Guangzhou Market</w:t>
      </w:r>
    </w:p>
    <w:bookmarkStart w:id="23" w:name="Xcc26691890e85e049c15e1570b61c7f07459cae"/>
    <w:p>
      <w:pPr>
        <w:pStyle w:val="Heading3"/>
      </w:pPr>
      <w:r>
        <w:t xml:space="preserve">4.1 Localized Employer Branding in China Guangzhou</w:t>
      </w:r>
    </w:p>
    <w:p>
      <w:pPr>
        <w:pStyle w:val="FirstParagraph"/>
      </w:pPr>
      <w:r>
        <w:t xml:space="preserve">We will develop a distinctive employer brand emphasizing our commitment to Guangzhou's environmental transformation. Key messaging will highlight:</w:t>
      </w:r>
    </w:p>
    <w:p>
      <w:pPr>
        <w:numPr>
          <w:ilvl w:val="0"/>
          <w:numId w:val="1002"/>
        </w:numPr>
        <w:pStyle w:val="Compact"/>
      </w:pPr>
      <w:r>
        <w:t xml:space="preserve">"Shape Guangzhou's Green Future: Lead Environmental Projects in China's Most Dynamic City"</w:t>
      </w:r>
    </w:p>
    <w:p>
      <w:pPr>
        <w:numPr>
          <w:ilvl w:val="0"/>
          <w:numId w:val="1002"/>
        </w:numPr>
        <w:pStyle w:val="Compact"/>
      </w:pPr>
      <w:r>
        <w:t xml:space="preserve">"Your Expertise Meets China's Sustainability Revolution – Work Directly with Guangzhou Municipal Authorities"</w:t>
      </w:r>
    </w:p>
    <w:p>
      <w:pPr>
        <w:numPr>
          <w:ilvl w:val="0"/>
          <w:numId w:val="1002"/>
        </w:numPr>
        <w:pStyle w:val="Compact"/>
      </w:pPr>
      <w:r>
        <w:t xml:space="preserve">"Join a Global Firm Driving Real Change in Southern China's Eco-Development Zone"</w:t>
      </w:r>
    </w:p>
    <w:bookmarkEnd w:id="23"/>
    <w:bookmarkStart w:id="24" w:name="hyper-targeted-digital-campaigns"/>
    <w:p>
      <w:pPr>
        <w:pStyle w:val="Heading3"/>
      </w:pPr>
      <w:r>
        <w:t xml:space="preserve">4.2 Hyper-Targeted Digital Campaigns</w:t>
      </w:r>
    </w:p>
    <w:p>
      <w:pPr>
        <w:pStyle w:val="FirstParagraph"/>
      </w:pPr>
      <w:r>
        <w:t xml:space="preserve">We'll deploy platform-specific strategies for the Chinese market:</w:t>
      </w:r>
    </w:p>
    <w:p>
      <w:pPr>
        <w:numPr>
          <w:ilvl w:val="0"/>
          <w:numId w:val="1003"/>
        </w:numPr>
        <w:pStyle w:val="Compact"/>
      </w:pPr>
      <w:r>
        <w:rPr>
          <w:bCs/>
          <w:b/>
        </w:rPr>
        <w:t xml:space="preserve">LinkedIn China:</w:t>
      </w:r>
      <w:r>
        <w:t xml:space="preserve"> </w:t>
      </w:r>
      <w:r>
        <w:t xml:space="preserve">Targeted ads to environmental engineers in Guangzhou with content about "Guangzhou's Air Quality Success Stories" and "How Our Projects Impact Pearl River Delta Ecosystems"</w:t>
      </w:r>
    </w:p>
    <w:p>
      <w:pPr>
        <w:numPr>
          <w:ilvl w:val="0"/>
          <w:numId w:val="1003"/>
        </w:numPr>
        <w:pStyle w:val="Compact"/>
      </w:pPr>
      <w:r>
        <w:rPr>
          <w:bCs/>
          <w:b/>
        </w:rPr>
        <w:t xml:space="preserve">WeChat Official Accounts:</w:t>
      </w:r>
      <w:r>
        <w:t xml:space="preserve"> </w:t>
      </w:r>
      <w:r>
        <w:t xml:space="preserve">Partnership with Guangzhou Environmental Protection Association for exclusive career webinars on China's new environmental policies</w:t>
      </w:r>
    </w:p>
    <w:p>
      <w:pPr>
        <w:numPr>
          <w:ilvl w:val="0"/>
          <w:numId w:val="1003"/>
        </w:numPr>
        <w:pStyle w:val="Compact"/>
      </w:pPr>
      <w:r>
        <w:rPr>
          <w:bCs/>
          <w:b/>
        </w:rPr>
        <w:t xml:space="preserve">Zhihu (Chinese Quora):</w:t>
      </w:r>
      <w:r>
        <w:t xml:space="preserve"> </w:t>
      </w:r>
      <w:r>
        <w:t xml:space="preserve">Sponsored articles addressing "Top 5 Career Paths for Environmental Engineers in Guangzhou" featuring our engineers' case studies</w:t>
      </w:r>
    </w:p>
    <w:bookmarkEnd w:id="24"/>
    <w:bookmarkStart w:id="25" w:name="Xe7dea16f27f54df94aa6727a84eb08ef9c3b050"/>
    <w:p>
      <w:pPr>
        <w:pStyle w:val="Heading3"/>
      </w:pPr>
      <w:r>
        <w:t xml:space="preserve">4.3 Strategic Community Engagement in Guangzhou</w:t>
      </w:r>
    </w:p>
    <w:p>
      <w:pPr>
        <w:pStyle w:val="FirstParagraph"/>
      </w:pPr>
      <w:r>
        <w:t xml:space="preserve">We will embed ourselves within Guangzhou's environmental ecosystem through:</w:t>
      </w:r>
    </w:p>
    <w:p>
      <w:pPr>
        <w:numPr>
          <w:ilvl w:val="0"/>
          <w:numId w:val="1004"/>
        </w:numPr>
        <w:pStyle w:val="Compact"/>
      </w:pPr>
      <w:r>
        <w:t xml:space="preserve">Hosting the "Guangzhou Green Innovation Forum" at Canton Fair Complex (Q2 2024), featuring city officials and industry leaders</w:t>
      </w:r>
    </w:p>
    <w:p>
      <w:pPr>
        <w:numPr>
          <w:ilvl w:val="0"/>
          <w:numId w:val="1004"/>
        </w:numPr>
        <w:pStyle w:val="Compact"/>
      </w:pPr>
      <w:r>
        <w:t xml:space="preserve">Sponsoring South China University of Technology's Environmental Engineering Competition with cash prizes</w:t>
      </w:r>
    </w:p>
    <w:p>
      <w:pPr>
        <w:numPr>
          <w:ilvl w:val="0"/>
          <w:numId w:val="1004"/>
        </w:numPr>
        <w:pStyle w:val="Compact"/>
      </w:pPr>
      <w:r>
        <w:t xml:space="preserve">Partnering with Guangzhou Water Authority for joint public awareness campaigns on water conservation</w:t>
      </w:r>
    </w:p>
    <w:bookmarkEnd w:id="25"/>
    <w:bookmarkStart w:id="26" w:name="incentive-structure-tailored-for-china"/>
    <w:p>
      <w:pPr>
        <w:pStyle w:val="Heading3"/>
      </w:pPr>
      <w:r>
        <w:t xml:space="preserve">4.4 Incentive Structure Tailored for China</w:t>
      </w:r>
    </w:p>
    <w:p>
      <w:pPr>
        <w:pStyle w:val="FirstParagraph"/>
      </w:pPr>
      <w:r>
        <w:t xml:space="preserve">To overcome recruitment barriers, we'll offer:</w:t>
      </w:r>
    </w:p>
    <w:p>
      <w:pPr>
        <w:numPr>
          <w:ilvl w:val="0"/>
          <w:numId w:val="1005"/>
        </w:numPr>
        <w:pStyle w:val="Compact"/>
      </w:pPr>
      <w:r>
        <w:rPr>
          <w:bCs/>
          <w:b/>
        </w:rPr>
        <w:t xml:space="preserve">Guangzhou-Specific Relocation Package:</w:t>
      </w:r>
      <w:r>
        <w:t xml:space="preserve"> </w:t>
      </w:r>
      <w:r>
        <w:t xml:space="preserve">Housing allowance in Baiyun or Tianhe districts (50% above market rate), Mandarin language tuition</w:t>
      </w:r>
    </w:p>
    <w:p>
      <w:pPr>
        <w:numPr>
          <w:ilvl w:val="0"/>
          <w:numId w:val="1005"/>
        </w:numPr>
        <w:pStyle w:val="Compact"/>
      </w:pPr>
      <w:r>
        <w:rPr>
          <w:bCs/>
          <w:b/>
        </w:rPr>
        <w:t xml:space="preserve">Professional Development Fund:</w:t>
      </w:r>
      <w:r>
        <w:t xml:space="preserve"> </w:t>
      </w:r>
      <w:r>
        <w:t xml:space="preserve">$15,000 annual budget for China-specific certifications (e.g., GB/T 24001 Environmental Management)</w:t>
      </w:r>
    </w:p>
    <w:p>
      <w:pPr>
        <w:numPr>
          <w:ilvl w:val="0"/>
          <w:numId w:val="1005"/>
        </w:numPr>
        <w:pStyle w:val="Compact"/>
      </w:pPr>
      <w:r>
        <w:rPr>
          <w:bCs/>
          <w:b/>
        </w:rPr>
        <w:t xml:space="preserve">Social Impact Bonus:</w:t>
      </w:r>
      <w:r>
        <w:t xml:space="preserve"> </w:t>
      </w:r>
      <w:r>
        <w:t xml:space="preserve">Performance-linked reward tied to measurable project outcomes in Guangzhou ecosystems</w:t>
      </w:r>
    </w:p>
    <w:bookmarkEnd w:id="26"/>
    <w:bookmarkEnd w:id="27"/>
    <w:bookmarkStart w:id="28" w:name="implementation-timeline-q3-q4-2024"/>
    <w:p>
      <w:pPr>
        <w:pStyle w:val="Heading2"/>
      </w:pPr>
      <w:r>
        <w:t xml:space="preserve">5. Implementation Timeline (Q3-Q4 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Guangzhou-Specific Actions</w:t>
            </w:r>
          </w:p>
        </w:tc>
      </w:tr>
      <w:tr>
        <w:tc>
          <w:tcPr/>
          <w:p>
            <w:pPr>
              <w:pStyle w:val="Compact"/>
              <w:jc w:val="left"/>
            </w:pPr>
            <w:r>
              <w:t xml:space="preserve">Q3 2024</w:t>
            </w:r>
          </w:p>
        </w:tc>
        <w:tc>
          <w:tcPr/>
          <w:p>
            <w:pPr>
              <w:pStyle w:val="Compact"/>
              <w:jc w:val="left"/>
            </w:pPr>
            <w:r>
              <w:t xml:space="preserve">Campaign Launch &amp; Brand Positioning</w:t>
            </w:r>
          </w:p>
        </w:tc>
        <w:tc>
          <w:tcPr/>
          <w:p>
            <w:pPr>
              <w:pStyle w:val="Compact"/>
              <w:jc w:val="left"/>
            </w:pPr>
            <w:r>
              <w:t xml:space="preserve">Participate in Guangzhou Environmental Expo; Local media partnerships with Southern Metropolis Daily</w:t>
            </w:r>
          </w:p>
        </w:tc>
      </w:tr>
      <w:tr>
        <w:tc>
          <w:tcPr/>
          <w:p>
            <w:pPr>
              <w:pStyle w:val="Compact"/>
              <w:jc w:val="left"/>
            </w:pPr>
            <w:r>
              <w:t xml:space="preserve">Q4 2024</w:t>
            </w:r>
          </w:p>
        </w:tc>
        <w:tc>
          <w:tcPr/>
          <w:p>
            <w:pPr>
              <w:pStyle w:val="Compact"/>
              <w:jc w:val="left"/>
            </w:pPr>
            <w:r>
              <w:t xml:space="preserve">Talent Sourcing &amp; Engagement</w:t>
            </w:r>
          </w:p>
        </w:tc>
        <w:tc>
          <w:tcPr/>
          <w:p>
            <w:pPr>
              <w:pStyle w:val="Compact"/>
              <w:jc w:val="left"/>
            </w:pPr>
            <w:r>
              <w:t xml:space="preserve">Guangzhou University campus tours; Mandarin-language interview training sessions at Guangdong Innovation Center</w:t>
            </w:r>
          </w:p>
        </w:tc>
      </w:tr>
    </w:tbl>
    <w:bookmarkEnd w:id="28"/>
    <w:bookmarkStart w:id="29" w:name="Xfe73dfa7fecb5d9853ed20d4cb3d987387c6a7e"/>
    <w:p>
      <w:pPr>
        <w:pStyle w:val="Heading2"/>
      </w:pPr>
      <w:r>
        <w:t xml:space="preserve">6. Budget Allocation for China Guangzhou Focus</w:t>
      </w:r>
    </w:p>
    <w:p>
      <w:pPr>
        <w:pStyle w:val="FirstParagraph"/>
      </w:pPr>
      <w:r>
        <w:t xml:space="preserve">Total Marketing Plan Budget: $185,000 (10% allocated specifically for Guangzhou market execution):</w:t>
      </w:r>
    </w:p>
    <w:p>
      <w:pPr>
        <w:numPr>
          <w:ilvl w:val="0"/>
          <w:numId w:val="1006"/>
        </w:numPr>
        <w:pStyle w:val="Compact"/>
      </w:pPr>
      <w:r>
        <w:rPr>
          <w:bCs/>
          <w:b/>
        </w:rPr>
        <w:t xml:space="preserve">Local Digital Campaigns (45%):</w:t>
      </w:r>
      <w:r>
        <w:t xml:space="preserve"> </w:t>
      </w:r>
      <w:r>
        <w:t xml:space="preserve">$83,250 – Optimized for Chinese platforms with Guangzhou-targeted keywords</w:t>
      </w:r>
    </w:p>
    <w:p>
      <w:pPr>
        <w:numPr>
          <w:ilvl w:val="0"/>
          <w:numId w:val="1006"/>
        </w:numPr>
        <w:pStyle w:val="Compact"/>
      </w:pPr>
      <w:r>
        <w:rPr>
          <w:bCs/>
          <w:b/>
        </w:rPr>
        <w:t xml:space="preserve">Guangzhou Events (30%):</w:t>
      </w:r>
      <w:r>
        <w:t xml:space="preserve"> </w:t>
      </w:r>
      <w:r>
        <w:t xml:space="preserve">$55,500 – Forum hosting, university partnerships at Guangzhou venues</w:t>
      </w:r>
    </w:p>
    <w:p>
      <w:pPr>
        <w:numPr>
          <w:ilvl w:val="0"/>
          <w:numId w:val="1006"/>
        </w:numPr>
        <w:pStyle w:val="Compact"/>
      </w:pPr>
      <w:r>
        <w:rPr>
          <w:bCs/>
          <w:b/>
        </w:rPr>
        <w:t xml:space="preserve">Content Localization (15%):</w:t>
      </w:r>
      <w:r>
        <w:t xml:space="preserve"> </w:t>
      </w:r>
      <w:r>
        <w:t xml:space="preserve">$27,750 – China-focused video testimonials featuring current Guangzhou engineers</w:t>
      </w:r>
    </w:p>
    <w:p>
      <w:pPr>
        <w:numPr>
          <w:ilvl w:val="0"/>
          <w:numId w:val="1006"/>
        </w:numPr>
        <w:pStyle w:val="Compact"/>
      </w:pPr>
      <w:r>
        <w:rPr>
          <w:bCs/>
          <w:b/>
        </w:rPr>
        <w:t xml:space="preserve">Audit &amp; Analytics (10%):</w:t>
      </w:r>
      <w:r>
        <w:t xml:space="preserve"> </w:t>
      </w:r>
      <w:r>
        <w:t xml:space="preserve">$18,500 – Real-time tracking of campaign performance in Guangdong Province market</w:t>
      </w:r>
    </w:p>
    <w:bookmarkEnd w:id="29"/>
    <w:bookmarkStart w:id="30" w:name="X8dc0beed9d0a765a6fb60d6787a042eaa9ff5cf"/>
    <w:p>
      <w:pPr>
        <w:pStyle w:val="Heading2"/>
      </w:pPr>
      <w:r>
        <w:t xml:space="preserve">7. Expected Outcomes &amp; KPIs for Environmental Engineer Recruitment</w:t>
      </w:r>
    </w:p>
    <w:p>
      <w:pPr>
        <w:pStyle w:val="FirstParagraph"/>
      </w:pPr>
      <w:r>
        <w:t xml:space="preserve">We measure success through metrics directly tied to Guangzhou's environmental priorities:</w:t>
      </w:r>
    </w:p>
    <w:p>
      <w:pPr>
        <w:pStyle w:val="BodyText"/>
      </w:pPr>
      <w:r>
        <w:t xml:space="preserve">KPI</w:t>
      </w:r>
    </w:p>
    <w:p>
      <w:pPr>
        <w:pStyle w:val="BodyText"/>
      </w:pPr>
      <w:r>
        <w:t xml:space="preserve">Target</w:t>
      </w:r>
    </w:p>
    <w:p>
      <w:pPr>
        <w:pStyle w:val="BodyText"/>
      </w:pPr>
      <w:r>
        <w:t xml:space="preserve">Guangzhou Relevance</w:t>
      </w:r>
    </w:p>
    <w:p>
      <w:pPr>
        <w:pStyle w:val="BodyText"/>
      </w:pPr>
      <w:r>
        <w:t xml:space="preserve">Talent Pipeline for Environmental Engineer Role</w:t>
      </w:r>
    </w:p>
    <w:p>
      <w:pPr>
        <w:pStyle w:val="BodyText"/>
      </w:pPr>
      <w:r>
        <w:t xml:space="preserve">120 qualified candidates (50% from Guangzhou universities)</w:t>
      </w:r>
    </w:p>
    <w:p>
      <w:pPr>
        <w:pStyle w:val="BodyText"/>
      </w:pPr>
      <w:r>
        <w:t xml:space="preserve">Directly addresses Guangzhou's talent retention challenge</w:t>
      </w:r>
    </w:p>
    <w:p>
      <w:pPr>
        <w:pStyle w:val="BodyText"/>
      </w:pPr>
      <w:r>
        <w:t xml:space="preserve">Candidate Conversion Rate</w:t>
      </w:r>
    </w:p>
    <w:p>
      <w:pPr>
        <w:pStyle w:val="BodyText"/>
      </w:pPr>
      <w:r>
        <w:t xml:space="preserve">28% (vs. industry average 15%)</w:t>
      </w:r>
    </w:p>
    <w:p>
      <w:pPr>
        <w:pStyle w:val="BodyText"/>
      </w:pPr>
      <w:r>
        <w:t xml:space="preserve">Measures effectiveness of Guangzhou-specific messaging</w:t>
      </w:r>
    </w:p>
    <w:p>
      <w:pPr>
        <w:pStyle w:val="BodyText"/>
      </w:pPr>
      <w:r>
        <w:t xml:space="preserve">Brand Recognition in Guangzhou Environmental Sector</w:t>
      </w:r>
    </w:p>
    <w:p>
      <w:pPr>
        <w:pStyle w:val="BodyText"/>
      </w:pPr>
      <w:r>
        <w:t xml:space="preserve">65% awareness among local engineering professionals (measured via WeChat polls)</w:t>
      </w:r>
    </w:p>
    <w:p>
      <w:pPr>
        <w:pStyle w:val="BodyText"/>
      </w:pPr>
      <w:r>
        <w:t xml:space="preserve">Premium positioning for Environmental Engineer role within China's largest southern market</w:t>
      </w:r>
    </w:p>
    <w:bookmarkEnd w:id="30"/>
    <w:bookmarkStart w:id="31" w:name="Xfa799b1b2a4acbfd4e7c1b493e51a087f63d593"/>
    <w:p>
      <w:pPr>
        <w:pStyle w:val="Heading2"/>
      </w:pPr>
      <w:r>
        <w:t xml:space="preserve">8. Conclusion: Aligning Talent with Guangzhou's Sustainable Vision</w:t>
      </w:r>
    </w:p>
    <w:p>
      <w:pPr>
        <w:pStyle w:val="FirstParagraph"/>
      </w:pPr>
      <w:r>
        <w:t xml:space="preserve">This Marketing Plan positions the Environmental Engineer role not as a standard job opening, but as a strategic contribution to China's most ambitious urban sustainability initiative. By embedding our recruitment strategy within Guangzhou's unique environmental landscape – leveraging local partnerships, culturally resonant messaging, and city-specific incentives – we create an irresistible opportunity for top talent. The success of this plan will directly support the city's 2030 ecological targets while establishing our firm as the preferred employer for Environmental Engineers across China Guangzhou. As Guangzhou continues its transformation into a model eco-city, this Marketing Plan ensures we secure the expertise needed to drive measurable environmental impact within China's most dynamic metropolis.</w:t>
      </w:r>
    </w:p>
    <w:p>
      <w:pPr>
        <w:pStyle w:val="BodyText"/>
      </w:pPr>
      <w:r>
        <w:t xml:space="preserve">Prepared for Guangzhou Environmental Strategy Team • July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Recruitment in Guangzhou, China</dc:title>
  <dc:creator/>
  <cp:keywords/>
  <dcterms:created xsi:type="dcterms:W3CDTF">2026-07-23T13:18:28Z</dcterms:created>
  <dcterms:modified xsi:type="dcterms:W3CDTF">2026-07-23T13:18:28Z</dcterms:modified>
</cp:coreProperties>
</file>

<file path=docProps/custom.xml><?xml version="1.0" encoding="utf-8"?>
<Properties xmlns="http://schemas.openxmlformats.org/officeDocument/2006/custom-properties" xmlns:vt="http://schemas.openxmlformats.org/officeDocument/2006/docPropsVTypes"/>
</file>