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1" w:name="X44e08ad708e848da1e2688bb83399f707f85986"/>
    <w:p>
      <w:pPr>
        <w:pStyle w:val="Heading1"/>
      </w:pPr>
      <w:r>
        <w:t xml:space="preserve">Comprehensive Marketing Plan for Environmental Engineer Services in France Marseille</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 service provider within the dynamic urban landscape of France Marseille. As Mediterranean Europe's second-largest city and a major port hub, Marseille faces critical environmental challenges including coastal erosion, waste management inefficiencies, air pollution from industrial zones, and climate resilience needs. Our specialized Environmental Engineer services directly address these pain points while aligning with France's national ecological transition goals (France 2030) and Marseille's local sustainability initiatives like the "Marseille Métropole" urban development strategy. This plan details targeted market entry tactics to capture 15% of Marseille's commercial environmental consultancy market within three years, positioning our firm as the go-to expert for sustainable urban solutions in France Marseille.</w:t>
      </w:r>
    </w:p>
    <w:bookmarkEnd w:id="20"/>
    <w:bookmarkStart w:id="21" w:name="Xec8e08054797d035fcfecf2505cc244fc325c89"/>
    <w:p>
      <w:pPr>
        <w:pStyle w:val="Heading2"/>
      </w:pPr>
      <w:r>
        <w:t xml:space="preserve">Market Analysis: Environmental Imperatives in Marseille</w:t>
      </w:r>
    </w:p>
    <w:p>
      <w:pPr>
        <w:pStyle w:val="FirstParagraph"/>
      </w:pPr>
      <w:r>
        <w:t xml:space="preserve">Marseille presents a unique and compelling market for Environmental Engineer services. The city's geographic vulnerability—situated on a 130km coastline with significant industrial activity (including the Port of Marseille-Fos) and dense urban development—creates urgent demands for environmental expertise. Key challenges include:</w:t>
      </w:r>
    </w:p>
    <w:p>
      <w:pPr>
        <w:numPr>
          <w:ilvl w:val="0"/>
          <w:numId w:val="1001"/>
        </w:numPr>
        <w:pStyle w:val="Compact"/>
      </w:pPr>
      <w:r>
        <w:rPr>
          <w:bCs/>
          <w:b/>
        </w:rPr>
        <w:t xml:space="preserve">Coastal Degradation:</w:t>
      </w:r>
      <w:r>
        <w:t xml:space="preserve"> </w:t>
      </w:r>
      <w:r>
        <w:t xml:space="preserve">Rising sea levels threaten 78% of Marseille's coastal infrastructure, requiring specialized erosion control studies.</w:t>
      </w:r>
    </w:p>
    <w:p>
      <w:pPr>
        <w:numPr>
          <w:ilvl w:val="0"/>
          <w:numId w:val="1001"/>
        </w:numPr>
        <w:pStyle w:val="Compact"/>
      </w:pPr>
      <w:r>
        <w:rPr>
          <w:bCs/>
          <w:b/>
        </w:rPr>
        <w:t xml:space="preserve">Waste Management Crisis:</w:t>
      </w:r>
      <w:r>
        <w:t xml:space="preserve"> </w:t>
      </w:r>
      <w:r>
        <w:t xml:space="preserve">Municipal waste generation exceeds 1.2 million tons annually, with illegal dumping rampant in peri-urban zones.</w:t>
      </w:r>
    </w:p>
    <w:p>
      <w:pPr>
        <w:numPr>
          <w:ilvl w:val="0"/>
          <w:numId w:val="1001"/>
        </w:numPr>
        <w:pStyle w:val="Compact"/>
      </w:pPr>
      <w:r>
        <w:rPr>
          <w:bCs/>
          <w:b/>
        </w:rPr>
        <w:t xml:space="preserve">Air Quality Standards:</w:t>
      </w:r>
      <w:r>
        <w:t xml:space="preserve"> </w:t>
      </w:r>
      <w:r>
        <w:t xml:space="preserve">PM2.5 levels frequently exceed EU limits near the port and industrial corridors, necessitating air dispersion modeling expertise.</w:t>
      </w:r>
    </w:p>
    <w:p>
      <w:pPr>
        <w:numPr>
          <w:ilvl w:val="0"/>
          <w:numId w:val="1001"/>
        </w:numPr>
        <w:pStyle w:val="Compact"/>
      </w:pPr>
      <w:r>
        <w:rPr>
          <w:bCs/>
          <w:b/>
        </w:rPr>
        <w:t xml:space="preserve">Regulatory Shifts:</w:t>
      </w:r>
      <w:r>
        <w:t xml:space="preserve"> </w:t>
      </w:r>
      <w:r>
        <w:t xml:space="preserve">France's recent Loi Climat (Climate Law) mandates 30% reduction in emissions by 2030, accelerating demand for compliance solutions.</w:t>
      </w:r>
    </w:p>
    <w:p>
      <w:pPr>
        <w:pStyle w:val="FirstParagraph"/>
      </w:pPr>
      <w:r>
        <w:t xml:space="preserve">Competitive analysis reveals a gap: while large French engineering firms (e.g., SUEZ, Veolia) dominate municipal contracts, SMEs and emerging green startups lack affordable, hyper-local Environmental Engineer support. Our Marseille-focused approach bridges this void with tailored service delivery matching the city's unique ecosystem.</w:t>
      </w:r>
    </w:p>
    <w:bookmarkEnd w:id="21"/>
    <w:bookmarkStart w:id="22" w:name="target-audience-segmentation"/>
    <w:p>
      <w:pPr>
        <w:pStyle w:val="Heading2"/>
      </w:pPr>
      <w:r>
        <w:t xml:space="preserve">Target Audience Segmentation</w:t>
      </w:r>
    </w:p>
    <w:p>
      <w:pPr>
        <w:pStyle w:val="FirstParagraph"/>
      </w:pPr>
      <w:r>
        <w:t xml:space="preserve">We prioritize three high-potential segments within France Marseille:</w:t>
      </w:r>
    </w:p>
    <w:p>
      <w:pPr>
        <w:numPr>
          <w:ilvl w:val="0"/>
          <w:numId w:val="1002"/>
        </w:numPr>
        <w:pStyle w:val="Compact"/>
      </w:pPr>
      <w:r>
        <w:rPr>
          <w:bCs/>
          <w:b/>
        </w:rPr>
        <w:t xml:space="preserve">Municipal &amp; Public Entities:</w:t>
      </w:r>
      <w:r>
        <w:t xml:space="preserve"> </w:t>
      </w:r>
      <w:r>
        <w:t xml:space="preserve">Marseille Métropole, City of Marseille departments (Urban Planning, Environment), and regional agencies like the Provence-Alpes-Côte d'Azur Environmental Agency. They require environmental impact assessments for infrastructure projects (e.g., new tram lines, port expansions) and compliance with France’s Ecological Transition Law.</w:t>
      </w:r>
    </w:p>
    <w:p>
      <w:pPr>
        <w:numPr>
          <w:ilvl w:val="0"/>
          <w:numId w:val="1002"/>
        </w:numPr>
        <w:pStyle w:val="Compact"/>
      </w:pPr>
      <w:r>
        <w:rPr>
          <w:bCs/>
          <w:b/>
        </w:rPr>
        <w:t xml:space="preserve">Industrial &amp; Commercial Developers:</w:t>
      </w:r>
      <w:r>
        <w:t xml:space="preserve"> </w:t>
      </w:r>
      <w:r>
        <w:t xml:space="preserve">Construction firms (e.g., Bouygues Batiment), logistics operators at Port de Marseille-Fos, and hospitality businesses seeking LEED certification for new hotels/resorts. These clients need waste reduction strategies, energy audits, and pollution mitigation plans for site operations.</w:t>
      </w:r>
    </w:p>
    <w:p>
      <w:pPr>
        <w:numPr>
          <w:ilvl w:val="0"/>
          <w:numId w:val="1002"/>
        </w:numPr>
        <w:pStyle w:val="Compact"/>
      </w:pPr>
      <w:r>
        <w:rPr>
          <w:bCs/>
          <w:b/>
        </w:rPr>
        <w:t xml:space="preserve">Sustainability-Focused SMEs:</w:t>
      </w:r>
      <w:r>
        <w:t xml:space="preserve"> </w:t>
      </w:r>
      <w:r>
        <w:t xml:space="preserve">Local eco-startups (e.g., water purification tech firms) and green service providers requiring environmental engineering support to meet investor ESG criteria and secure French government sustainability grants.</w:t>
      </w:r>
    </w:p>
    <w:bookmarkEnd w:id="22"/>
    <w:bookmarkStart w:id="23" w:name="marketing-objectives-2024-2026"/>
    <w:p>
      <w:pPr>
        <w:pStyle w:val="Heading2"/>
      </w:pPr>
      <w:r>
        <w:t xml:space="preserve">Marketing Objectives (2024-2026)</w:t>
      </w:r>
    </w:p>
    <w:p>
      <w:pPr>
        <w:pStyle w:val="FirstParagraph"/>
      </w:pPr>
      <w:r>
        <w:t xml:space="preserve">Specific, measurable goals for our Environmental Engineer services in France Marseille:</w:t>
      </w:r>
    </w:p>
    <w:p>
      <w:pPr>
        <w:numPr>
          <w:ilvl w:val="0"/>
          <w:numId w:val="1003"/>
        </w:numPr>
        <w:pStyle w:val="Compact"/>
      </w:pPr>
      <w:r>
        <w:rPr>
          <w:bCs/>
          <w:b/>
        </w:rPr>
        <w:t xml:space="preserve">Market Penetration:</w:t>
      </w:r>
      <w:r>
        <w:t xml:space="preserve"> </w:t>
      </w:r>
      <w:r>
        <w:t xml:space="preserve">Secure 5 major municipal contracts and 15 commercial clients within the first 18 months.</w:t>
      </w:r>
    </w:p>
    <w:p>
      <w:pPr>
        <w:numPr>
          <w:ilvl w:val="0"/>
          <w:numId w:val="1003"/>
        </w:numPr>
        <w:pStyle w:val="Compact"/>
      </w:pPr>
      <w:r>
        <w:rPr>
          <w:bCs/>
          <w:b/>
        </w:rPr>
        <w:t xml:space="preserve">Brand Recognition:</w:t>
      </w:r>
      <w:r>
        <w:t xml:space="preserve"> </w:t>
      </w:r>
      <w:r>
        <w:t xml:space="preserve">Achieve 60% brand recall among Marseille-based construction firms through targeted awareness campaigns by Year 2.</w:t>
      </w:r>
    </w:p>
    <w:p>
      <w:pPr>
        <w:numPr>
          <w:ilvl w:val="0"/>
          <w:numId w:val="1003"/>
        </w:numPr>
        <w:pStyle w:val="Compact"/>
      </w:pPr>
      <w:r>
        <w:rPr>
          <w:bCs/>
          <w:b/>
        </w:rPr>
        <w:t xml:space="preserve">Social Proof:</w:t>
      </w:r>
      <w:r>
        <w:t xml:space="preserve"> </w:t>
      </w:r>
      <w:r>
        <w:t xml:space="preserve">Publish at least 3 case studies demonstrating environmental impact (e.g., "Reducing Port of Marseille's CO2 emissions by 18% through our engineering solutions") within the first year.</w:t>
      </w:r>
    </w:p>
    <w:p>
      <w:pPr>
        <w:numPr>
          <w:ilvl w:val="0"/>
          <w:numId w:val="1003"/>
        </w:numPr>
        <w:pStyle w:val="Compact"/>
      </w:pPr>
      <w:r>
        <w:rPr>
          <w:bCs/>
          <w:b/>
        </w:rPr>
        <w:t xml:space="preserve">Revenue Growth:</w:t>
      </w:r>
      <w:r>
        <w:t xml:space="preserve"> </w:t>
      </w:r>
      <w:r>
        <w:t xml:space="preserve">Attain €1.2M in service revenue by end of Year 3, with 40% recurring contracts from client retention.</w:t>
      </w:r>
    </w:p>
    <w:bookmarkEnd w:id="23"/>
    <w:bookmarkStart w:id="28" w:name="strategies-tactics-for-marseille-context"/>
    <w:p>
      <w:pPr>
        <w:pStyle w:val="Heading2"/>
      </w:pPr>
      <w:r>
        <w:t xml:space="preserve">Strategies &amp; Tactics for Marseille Context</w:t>
      </w:r>
    </w:p>
    <w:p>
      <w:pPr>
        <w:pStyle w:val="FirstParagraph"/>
      </w:pPr>
      <w:r>
        <w:t xml:space="preserve">Rather than generic marketing, we deploy Marseille-specific tactics leveraging local culture and infrastructure:</w:t>
      </w:r>
    </w:p>
    <w:bookmarkStart w:id="24" w:name="hyper-local-content-marketing"/>
    <w:p>
      <w:pPr>
        <w:pStyle w:val="Heading3"/>
      </w:pPr>
      <w:r>
        <w:t xml:space="preserve">1. Hyper-Local Content Marketing</w:t>
      </w:r>
    </w:p>
    <w:p>
      <w:pPr>
        <w:pStyle w:val="FirstParagraph"/>
      </w:pPr>
      <w:r>
        <w:t xml:space="preserve">Develop French-language (with optional English supplements) resources addressing Marseille-specific issues:</w:t>
      </w:r>
    </w:p>
    <w:p>
      <w:pPr>
        <w:numPr>
          <w:ilvl w:val="0"/>
          <w:numId w:val="1004"/>
        </w:numPr>
        <w:pStyle w:val="Compact"/>
      </w:pPr>
      <w:r>
        <w:t xml:space="preserve">Publish "Marseille Coastal Resilience Guide" (PDF/LinkedIn) with data on erosion hotspots near Vieux Port and Callelongue.</w:t>
      </w:r>
    </w:p>
    <w:p>
      <w:pPr>
        <w:numPr>
          <w:ilvl w:val="0"/>
          <w:numId w:val="1004"/>
        </w:numPr>
        <w:pStyle w:val="Compact"/>
      </w:pPr>
      <w:r>
        <w:t xml:space="preserve">Create video testimonials with Marseille city councilors on successful waste-management projects in the 13th arrondissement.</w:t>
      </w:r>
    </w:p>
    <w:p>
      <w:pPr>
        <w:numPr>
          <w:ilvl w:val="0"/>
          <w:numId w:val="1004"/>
        </w:numPr>
        <w:pStyle w:val="Compact"/>
      </w:pPr>
      <w:r>
        <w:t xml:space="preserve">Host free webinars "Environmental Engineering for Marseille's Unique Challenges" via Zoom, promoted through local chambers of commerce (Chambre de Commerce de Marseille).</w:t>
      </w:r>
    </w:p>
    <w:bookmarkEnd w:id="24"/>
    <w:bookmarkStart w:id="25" w:name="Xaeff9bcee0ed3771bbc0fcd9496463cd2a7ada4"/>
    <w:p>
      <w:pPr>
        <w:pStyle w:val="Heading3"/>
      </w:pPr>
      <w:r>
        <w:t xml:space="preserve">2. Strategic Partnerships in France Marseille</w:t>
      </w:r>
    </w:p>
    <w:p>
      <w:pPr>
        <w:pStyle w:val="FirstParagraph"/>
      </w:pPr>
      <w:r>
        <w:t xml:space="preserve">Collaborate with established Marseille institutions to build credibility:</w:t>
      </w:r>
    </w:p>
    <w:p>
      <w:pPr>
        <w:numPr>
          <w:ilvl w:val="0"/>
          <w:numId w:val="1005"/>
        </w:numPr>
        <w:pStyle w:val="Compact"/>
      </w:pPr>
      <w:r>
        <w:t xml:space="preserve">Partner with Aix-Marseille University’s Environmental Engineering department for joint research on Mediterranean microplastic pollution.</w:t>
      </w:r>
    </w:p>
    <w:p>
      <w:pPr>
        <w:numPr>
          <w:ilvl w:val="0"/>
          <w:numId w:val="1005"/>
        </w:numPr>
        <w:pStyle w:val="Compact"/>
      </w:pPr>
      <w:r>
        <w:t xml:space="preserve">Join the "Marseille 2025" sustainability consortium (led by city government) as an official engineering partner.</w:t>
      </w:r>
    </w:p>
    <w:p>
      <w:pPr>
        <w:numPr>
          <w:ilvl w:val="0"/>
          <w:numId w:val="1005"/>
        </w:numPr>
        <w:pStyle w:val="Compact"/>
      </w:pPr>
      <w:r>
        <w:t xml:space="preserve">Co-sponsor events at Marseille's annual "Fête de la Mer" (Sea Festival) with environmental NGOs like Océanides.</w:t>
      </w:r>
    </w:p>
    <w:bookmarkEnd w:id="25"/>
    <w:bookmarkStart w:id="26" w:name="digital-targeting-for-french-market"/>
    <w:p>
      <w:pPr>
        <w:pStyle w:val="Heading3"/>
      </w:pPr>
      <w:r>
        <w:t xml:space="preserve">3. Digital Targeting for French Market</w:t>
      </w:r>
    </w:p>
    <w:p>
      <w:pPr>
        <w:pStyle w:val="FirstParagraph"/>
      </w:pPr>
      <w:r>
        <w:t xml:space="preserve">Leverage French digital behavior through platform-specific campaigns:</w:t>
      </w:r>
    </w:p>
    <w:p>
      <w:pPr>
        <w:numPr>
          <w:ilvl w:val="0"/>
          <w:numId w:val="1006"/>
        </w:numPr>
        <w:pStyle w:val="Compact"/>
      </w:pPr>
      <w:r>
        <w:t xml:space="preserve">Geo-targeted LinkedIn ads for procurement managers at Marseille-based construction firms (using keywords: "ingenieur environnement" + "Marseille").</w:t>
      </w:r>
    </w:p>
    <w:p>
      <w:pPr>
        <w:numPr>
          <w:ilvl w:val="0"/>
          <w:numId w:val="1006"/>
        </w:numPr>
        <w:pStyle w:val="Compact"/>
      </w:pPr>
      <w:r>
        <w:t xml:space="preserve">SEO optimization for French search terms: "ingénieur environnement Marseille", "étude impact environnemental port de marseille".</w:t>
      </w:r>
    </w:p>
    <w:p>
      <w:pPr>
        <w:numPr>
          <w:ilvl w:val="0"/>
          <w:numId w:val="1006"/>
        </w:numPr>
        <w:pStyle w:val="Compact"/>
      </w:pPr>
      <w:r>
        <w:t xml:space="preserve">Google Ads campaigns in French targeting municipalities using the term "conseil en transition écologique Marseille".</w:t>
      </w:r>
    </w:p>
    <w:bookmarkEnd w:id="26"/>
    <w:bookmarkStart w:id="27" w:name="community-engagement-in-france-marseille"/>
    <w:p>
      <w:pPr>
        <w:pStyle w:val="Heading3"/>
      </w:pPr>
      <w:r>
        <w:t xml:space="preserve">4. Community Engagement in France Marseille</w:t>
      </w:r>
    </w:p>
    <w:p>
      <w:pPr>
        <w:pStyle w:val="FirstParagraph"/>
      </w:pPr>
      <w:r>
        <w:t xml:space="preserve">Build grassroots trust through local involvement:</w:t>
      </w:r>
    </w:p>
    <w:p>
      <w:pPr>
        <w:numPr>
          <w:ilvl w:val="0"/>
          <w:numId w:val="1007"/>
        </w:numPr>
        <w:pStyle w:val="Compact"/>
      </w:pPr>
      <w:r>
        <w:t xml:space="preserve">Volunteer to lead monthly clean-ups at Marseille’s protected zones (e.g., Calanques National Park) with a branded Environmental Engineer team.</w:t>
      </w:r>
    </w:p>
    <w:p>
      <w:pPr>
        <w:numPr>
          <w:ilvl w:val="0"/>
          <w:numId w:val="1007"/>
        </w:numPr>
        <w:pStyle w:val="Compact"/>
      </w:pPr>
      <w:r>
        <w:t xml:space="preserve">Donate 5% of first-year revenue to "Marseille Environnement" youth programs, featured in local press (e.g., Marseille Tribune).</w:t>
      </w:r>
    </w:p>
    <w:p>
      <w:pPr>
        <w:numPr>
          <w:ilvl w:val="0"/>
          <w:numId w:val="1007"/>
        </w:numPr>
        <w:pStyle w:val="Compact"/>
      </w:pPr>
      <w:r>
        <w:t xml:space="preserve">Host free public workshops at Marseille’s "La Cité de la Mer" aquarium on coastal conservation.</w:t>
      </w:r>
    </w:p>
    <w:bookmarkEnd w:id="27"/>
    <w:bookmarkEnd w:id="28"/>
    <w:bookmarkStart w:id="29" w:name="budget-overview"/>
    <w:p>
      <w:pPr>
        <w:pStyle w:val="Heading2"/>
      </w:pPr>
      <w:r>
        <w:t xml:space="preserve">Budget Overview</w:t>
      </w:r>
    </w:p>
    <w:p>
      <w:pPr>
        <w:pStyle w:val="FirstParagraph"/>
      </w:pPr>
      <w:r>
        <w:t xml:space="preserve">The proposed 18-month launch budget is €350,000, allocated as follows:</w:t>
      </w:r>
    </w:p>
    <w:p>
      <w:pPr>
        <w:numPr>
          <w:ilvl w:val="0"/>
          <w:numId w:val="1008"/>
        </w:numPr>
        <w:pStyle w:val="Compact"/>
      </w:pPr>
      <w:r>
        <w:t xml:space="preserve">Content Creation (45%): €157,500 for Marseille-specific guides, videos, and SEO/translation.</w:t>
      </w:r>
    </w:p>
    <w:p>
      <w:pPr>
        <w:numPr>
          <w:ilvl w:val="0"/>
          <w:numId w:val="1008"/>
        </w:numPr>
        <w:pStyle w:val="Compact"/>
      </w:pPr>
      <w:r>
        <w:t xml:space="preserve">Partnerships &amp; Events (35%): €122,500 for consortium memberships, sponsorships at local events.</w:t>
      </w:r>
    </w:p>
    <w:p>
      <w:pPr>
        <w:numPr>
          <w:ilvl w:val="0"/>
          <w:numId w:val="1008"/>
        </w:numPr>
        <w:pStyle w:val="Compact"/>
      </w:pPr>
      <w:r>
        <w:t xml:space="preserve">Digital Advertising (15%): €52,500 for targeted French LinkedIn/Google Ads.</w:t>
      </w:r>
    </w:p>
    <w:p>
      <w:pPr>
        <w:numPr>
          <w:ilvl w:val="0"/>
          <w:numId w:val="1008"/>
        </w:numPr>
        <w:pStyle w:val="Compact"/>
      </w:pPr>
      <w:r>
        <w:t xml:space="preserve">Community Outreach (5%): €17,500 for volunteer initiatives and local PR.</w:t>
      </w:r>
    </w:p>
    <w:bookmarkEnd w:id="29"/>
    <w:bookmarkStart w:id="30" w:name="X568ac92d7d2124ea7402f4f4f8f7703693ae772"/>
    <w:p>
      <w:pPr>
        <w:pStyle w:val="Heading2"/>
      </w:pPr>
      <w:r>
        <w:t xml:space="preserve">Conclusion: Driving Marseille's Sustainable Future</w:t>
      </w:r>
    </w:p>
    <w:p>
      <w:pPr>
        <w:pStyle w:val="FirstParagraph"/>
      </w:pPr>
      <w:r>
        <w:t xml:space="preserve">This Marketing Plan positions our Environmental Engineer services not merely as a commercial offering, but as an essential catalyst for Marseille’s environmental resilience. By embedding ourselves in the city’s unique ecological narrative—from combating port pollution to safeguarding the Calanques—we transcend generic consulting to become a trusted partner in France Marseille's transition toward sustainability. Every campaign, partnership, and content piece explicitly addresses local challenges while aligning with national (France 2030) and EU Green Deal objectives. As Marseille evolves from an industrial port into a Mediterranean model of urban ecology, our firm will be the indispensable Environmental Engineer guiding this transformation. With rigorous execution of these Marseille-centric strategies, we project capturing significant market share while delivering measurable environmental impact—proving that sustainable development in France Marseille is both achievable and profitable.</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France Marseille</dc:title>
  <dc:creator/>
  <dc:language>en</dc:language>
  <cp:keywords/>
  <dcterms:created xsi:type="dcterms:W3CDTF">2026-07-23T17:11:25Z</dcterms:created>
  <dcterms:modified xsi:type="dcterms:W3CDTF">2026-07-23T17:11:25Z</dcterms:modified>
</cp:coreProperties>
</file>

<file path=docProps/custom.xml><?xml version="1.0" encoding="utf-8"?>
<Properties xmlns="http://schemas.openxmlformats.org/officeDocument/2006/custom-properties" xmlns:vt="http://schemas.openxmlformats.org/officeDocument/2006/docPropsVTypes"/>
</file>