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588f3766d902ed00337dc952ec34ed708e49da5"/>
    <w:p>
      <w:pPr>
        <w:pStyle w:val="Heading1"/>
      </w:pPr>
      <w:r>
        <w:t xml:space="preserve">Strategic Marketing Plan: Environmental Engineering Solutions for Ghana Accra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Environmental Engineering consultancy firm serving Ghana's capital city, Accra. The plan focuses on addressing critical environmental challenges unique to Accra through specialized services delivered by certified Environmental Engineers. With rapid urbanization, waste management crises, water pollution, and climate vulnerabilities plaguing Ghana Accra, our firm positions itself as the essential partner for sustainable development initiatives across public and private sectors.</w:t>
      </w:r>
    </w:p>
    <w:bookmarkEnd w:id="20"/>
    <w:bookmarkStart w:id="21" w:name="market-analysis-ghana-accra-context"/>
    <w:p>
      <w:pPr>
        <w:pStyle w:val="Heading2"/>
      </w:pPr>
      <w:r>
        <w:t xml:space="preserve">Market Analysis: Ghana Accra Context</w:t>
      </w:r>
    </w:p>
    <w:p>
      <w:pPr>
        <w:pStyle w:val="FirstParagraph"/>
      </w:pPr>
      <w:r>
        <w:t xml:space="preserve">Accra faces acute environmental pressures including severe flooding from inadequate drainage systems (notably impacting areas like Kaneshie and Odawna), overwhelming plastic waste in waterways (e.g., Korle Lagoon), air pollution from traffic congestion, and unsafe solid waste disposal practices. According to the Ghana Environmental Protection Agency (GEPA) 2023 report, Accra generates over 1,600 metric tons of municipal solid waste daily, with only 45% collected effectively. The government's National Climate Change Policy (2015) and Accra Metropolitan Assembly's "Clean Accra" initiative create urgent demand for qualified Environmental Engineers.</w:t>
      </w:r>
    </w:p>
    <w:bookmarkEnd w:id="21"/>
    <w:bookmarkStart w:id="22" w:name="target-client-segments-in-ghana-accra"/>
    <w:p>
      <w:pPr>
        <w:pStyle w:val="Heading2"/>
      </w:pPr>
      <w:r>
        <w:t xml:space="preserve">Target Client Segments in Ghana Accra</w:t>
      </w:r>
    </w:p>
    <w:p>
      <w:pPr>
        <w:numPr>
          <w:ilvl w:val="0"/>
          <w:numId w:val="1001"/>
        </w:numPr>
        <w:pStyle w:val="Compact"/>
      </w:pPr>
      <w:r>
        <w:rPr>
          <w:bCs/>
          <w:b/>
        </w:rPr>
        <w:t xml:space="preserve">Government Agencies:</w:t>
      </w:r>
      <w:r>
        <w:t xml:space="preserve"> </w:t>
      </w:r>
      <w:r>
        <w:t xml:space="preserve">Accra Metropolitan Assembly (AMA), Ministry of Environment, Science, Technology &amp; Innovation (MESTI), GEPA - seeking consultants for municipal waste management upgrades and flood mitigation projects.</w:t>
      </w:r>
    </w:p>
    <w:p>
      <w:pPr>
        <w:numPr>
          <w:ilvl w:val="0"/>
          <w:numId w:val="1001"/>
        </w:numPr>
        <w:pStyle w:val="Compact"/>
      </w:pPr>
      <w:r>
        <w:rPr>
          <w:bCs/>
          <w:b/>
        </w:rPr>
        <w:t xml:space="preserve">Private Sector:</w:t>
      </w:r>
      <w:r>
        <w:t xml:space="preserve"> </w:t>
      </w:r>
      <w:r>
        <w:t xml:space="preserve">Construction firms (e.g., developing new housing estates like Amanfro), manufacturing plants facing regulatory compliance needs, and hospitality businesses aiming for green certifications.</w:t>
      </w:r>
    </w:p>
    <w:p>
      <w:pPr>
        <w:numPr>
          <w:ilvl w:val="0"/>
          <w:numId w:val="1001"/>
        </w:numPr>
        <w:pStyle w:val="Compact"/>
      </w:pPr>
      <w:r>
        <w:rPr>
          <w:bCs/>
          <w:b/>
        </w:rPr>
        <w:t xml:space="preserve">International NGOs:</w:t>
      </w:r>
      <w:r>
        <w:t xml:space="preserve"> </w:t>
      </w:r>
      <w:r>
        <w:t xml:space="preserve">Organizations implementing climate resilience projects (e.g., UNDP, GIZ) requiring local Environmental Engineering expertise for community-based waste recycling programs in Accra communities.</w:t>
      </w:r>
    </w:p>
    <w:bookmarkEnd w:id="22"/>
    <w:bookmarkStart w:id="23" w:name="Xad98ed5c7cc3d6dd49ff0404eb6c3eae5d975e9"/>
    <w:p>
      <w:pPr>
        <w:pStyle w:val="Heading2"/>
      </w:pPr>
      <w:r>
        <w:t xml:space="preserve">Core Service Offerings: Tailored for Ghana Accra</w:t>
      </w:r>
    </w:p>
    <w:p>
      <w:pPr>
        <w:pStyle w:val="FirstParagraph"/>
      </w:pPr>
      <w:r>
        <w:t xml:space="preserve">Our services are designed explicitly to resolve Accra's environmental pain points: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w:t>
            </w:r>
          </w:p>
        </w:tc>
        <w:tc>
          <w:tcPr/>
          <w:p>
            <w:pPr>
              <w:pStyle w:val="Compact"/>
              <w:jc w:val="left"/>
            </w:pPr>
            <w:r>
              <w:t xml:space="preserve">Ghana Accra Application</w:t>
            </w:r>
          </w:p>
        </w:tc>
      </w:tr>
      <w:tr>
        <w:tc>
          <w:tcPr/>
          <w:p>
            <w:pPr>
              <w:pStyle w:val="Compact"/>
              <w:jc w:val="left"/>
            </w:pPr>
            <w:r>
              <w:t xml:space="preserve">Waste Management System Optimization</w:t>
            </w:r>
          </w:p>
        </w:tc>
        <w:tc>
          <w:tcPr/>
          <w:p>
            <w:pPr>
              <w:pStyle w:val="Compact"/>
              <w:jc w:val="left"/>
            </w:pPr>
            <w:r>
              <w:t xml:space="preserve">Designing low-cost, community-managed recycling hubs for informal settlements; reducing waste in Accra's main dumpsites (e.g., Oko-Akwa) and improving collection routes.</w:t>
            </w:r>
          </w:p>
        </w:tc>
      </w:tr>
      <w:tr>
        <w:tc>
          <w:tcPr/>
          <w:p>
            <w:pPr>
              <w:pStyle w:val="Compact"/>
              <w:jc w:val="left"/>
            </w:pPr>
            <w:r>
              <w:t xml:space="preserve">Flood Risk Assessment &amp; Mitigation</w:t>
            </w:r>
          </w:p>
        </w:tc>
        <w:tc>
          <w:tcPr/>
          <w:p>
            <w:pPr>
              <w:pStyle w:val="Compact"/>
              <w:jc w:val="left"/>
            </w:pPr>
            <w:r>
              <w:t xml:space="preserve">Engineering solutions for Accra's drainage system failures, including permeable pavement installations in high-risk zones like Adabraka and Labone.</w:t>
            </w:r>
          </w:p>
        </w:tc>
      </w:tr>
      <w:tr>
        <w:tc>
          <w:tcPr/>
          <w:p>
            <w:pPr>
              <w:pStyle w:val="Compact"/>
              <w:jc w:val="left"/>
            </w:pPr>
            <w:r>
              <w:t xml:space="preserve">Water Quality Monitoring &amp; Treatment</w:t>
            </w:r>
          </w:p>
        </w:tc>
        <w:tc>
          <w:tcPr/>
          <w:p>
            <w:pPr>
              <w:pStyle w:val="Compact"/>
              <w:jc w:val="left"/>
            </w:pPr>
            <w:r>
              <w:t xml:space="preserve">Testing and remediation for Korle Lagoon pollution; designing decentralized water treatment for peri-urban Accra communities lacking piped water.</w:t>
            </w:r>
          </w:p>
        </w:tc>
      </w:tr>
      <w:tr>
        <w:tc>
          <w:tcPr/>
          <w:p>
            <w:pPr>
              <w:pStyle w:val="Compact"/>
              <w:jc w:val="left"/>
            </w:pPr>
            <w:r>
              <w:t xml:space="preserve">Sustainable Construction Compliance</w:t>
            </w:r>
          </w:p>
        </w:tc>
        <w:tc>
          <w:tcPr/>
          <w:p>
            <w:pPr>
              <w:pStyle w:val="Compact"/>
              <w:jc w:val="left"/>
            </w:pPr>
            <w:r>
              <w:t xml:space="preserve">Guiding developers on Ghana's Environmental Impact Assessment (EIA) regulations for new Accra infrastructure projects, minimizing ecological disruption.</w:t>
            </w:r>
          </w:p>
        </w:tc>
      </w:tr>
    </w:tbl>
    <w:bookmarkEnd w:id="23"/>
    <w:bookmarkStart w:id="24" w:name="X40d0a8cde94c72c6d749da8bd0173b4d37ac0c1"/>
    <w:p>
      <w:pPr>
        <w:pStyle w:val="Heading2"/>
      </w:pPr>
      <w:r>
        <w:t xml:space="preserve">Unique Value Proposition for Ghana Accra Clients</w:t>
      </w:r>
    </w:p>
    <w:p>
      <w:pPr>
        <w:pStyle w:val="FirstParagraph"/>
      </w:pPr>
      <w:r>
        <w:t xml:space="preserve">We combine international engineering standards with deep contextual understanding of Accra's socio-ecological landscape. Our certified Environmental Engineers possess 10+ years of local experience, fluent in Ga and Twi, enabling effective community engagement in neighborhoods like Jamestown or Nima. Unlike foreign firms, we offer cost-effective solutions aligned with Ghanaian economic realities – for example, using locally available materials for drainage projects instead of imported concrete.</w:t>
      </w:r>
    </w:p>
    <w:bookmarkEnd w:id="24"/>
    <w:bookmarkStart w:id="25" w:name="Xb1ab44bd9abd2fb81533724ee7efc1bbd163ccc"/>
    <w:p>
      <w:pPr>
        <w:pStyle w:val="Heading2"/>
      </w:pPr>
      <w:r>
        <w:t xml:space="preserve">Marketing Strategy: Building Trust in Ghana Accra</w:t>
      </w:r>
    </w:p>
    <w:p>
      <w:pPr>
        <w:pStyle w:val="FirstParagraph"/>
      </w:pPr>
      <w:r>
        <w:rPr>
          <w:bCs/>
          <w:b/>
        </w:rPr>
        <w:t xml:space="preserve">Phase 1: Brand Positioning (Months 1-3)</w:t>
      </w:r>
    </w:p>
    <w:p>
      <w:pPr>
        <w:numPr>
          <w:ilvl w:val="0"/>
          <w:numId w:val="1002"/>
        </w:numPr>
        <w:pStyle w:val="Compact"/>
      </w:pPr>
      <w:r>
        <w:t xml:space="preserve">Leverage Accra's media landscape: Partner with local radio stations (e.g., Joy FM) for weekly segments on "Green Accra Solutions" featuring our Environmental Engineers.</w:t>
      </w:r>
    </w:p>
    <w:p>
      <w:pPr>
        <w:numPr>
          <w:ilvl w:val="0"/>
          <w:numId w:val="1002"/>
        </w:numPr>
        <w:pStyle w:val="Compact"/>
      </w:pPr>
      <w:r>
        <w:t xml:space="preserve">Develop case studies showcasing success in Ghana Accra (e.g., "Reduced Waste Flow by 35% in Korle Bu Community through Our Engineering Design").</w:t>
      </w:r>
    </w:p>
    <w:p>
      <w:pPr>
        <w:pStyle w:val="FirstParagraph"/>
      </w:pPr>
      <w:r>
        <w:rPr>
          <w:bCs/>
          <w:b/>
        </w:rPr>
        <w:t xml:space="preserve">Phase 2: Relationship Building (Months 4-6)</w:t>
      </w:r>
    </w:p>
    <w:p>
      <w:pPr>
        <w:numPr>
          <w:ilvl w:val="0"/>
          <w:numId w:val="1003"/>
        </w:numPr>
        <w:pStyle w:val="Compact"/>
      </w:pPr>
      <w:r>
        <w:t xml:space="preserve">Host free workshops at Accra community centers on "Waste Management for Homeowners" and "Flood Preparedness," led by our Environmental Engineers.</w:t>
      </w:r>
    </w:p>
    <w:p>
      <w:pPr>
        <w:numPr>
          <w:ilvl w:val="0"/>
          <w:numId w:val="1003"/>
        </w:numPr>
        <w:pStyle w:val="Compact"/>
      </w:pPr>
      <w:r>
        <w:t xml:space="preserve">Submit technical papers to AMA's environmental committees addressing current Accra challenges, establishing thought leadership.</w:t>
      </w:r>
    </w:p>
    <w:p>
      <w:pPr>
        <w:pStyle w:val="FirstParagraph"/>
      </w:pPr>
      <w:r>
        <w:rPr>
          <w:bCs/>
          <w:b/>
        </w:rPr>
        <w:t xml:space="preserve">Phase 3: Digital &amp; Community Outreach (Ongoing)</w:t>
      </w:r>
    </w:p>
    <w:p>
      <w:pPr>
        <w:numPr>
          <w:ilvl w:val="0"/>
          <w:numId w:val="1004"/>
        </w:numPr>
        <w:pStyle w:val="Compact"/>
      </w:pPr>
      <w:r>
        <w:t xml:space="preserve">Create a Ghana-focused website with Accra-specific content (e.g., "Accra Waste Statistics," "Flood Zones Map").</w:t>
      </w:r>
    </w:p>
    <w:p>
      <w:pPr>
        <w:numPr>
          <w:ilvl w:val="0"/>
          <w:numId w:val="1004"/>
        </w:numPr>
        <w:pStyle w:val="Compact"/>
      </w:pPr>
      <w:r>
        <w:t xml:space="preserve">Deploy targeted Facebook/Instagram ads in Accra targeting construction firms, NGOs, and government officials.</w:t>
      </w:r>
    </w:p>
    <w:p>
      <w:pPr>
        <w:numPr>
          <w:ilvl w:val="0"/>
          <w:numId w:val="1004"/>
        </w:numPr>
        <w:pStyle w:val="Compact"/>
      </w:pPr>
      <w:r>
        <w:t xml:space="preserve">Join Ghana Engineers Council events and Accra Chamber of Commerce forums to network face-to-face with key stakeholders.</w:t>
      </w:r>
    </w:p>
    <w:bookmarkEnd w:id="25"/>
    <w:bookmarkStart w:id="26" w:name="pricing-strategy-for-ghana-market"/>
    <w:p>
      <w:pPr>
        <w:pStyle w:val="Heading2"/>
      </w:pPr>
      <w:r>
        <w:t xml:space="preserve">Pricing Strategy for Ghana Market</w:t>
      </w:r>
    </w:p>
    <w:p>
      <w:pPr>
        <w:pStyle w:val="FirstParagraph"/>
      </w:pPr>
      <w:r>
        <w:t xml:space="preserve">Competitive pricing tiered for Accra's market:</w:t>
      </w:r>
      <w:r>
        <w:t xml:space="preserve"> </w:t>
      </w:r>
      <w:r>
        <w:t xml:space="preserve">- Basic Assessments (e.g., site waste audits): GHS 800–1,500</w:t>
      </w:r>
      <w:r>
        <w:t xml:space="preserve"> </w:t>
      </w:r>
      <w:r>
        <w:t xml:space="preserve">- Comprehensive Projects (e.g., drainage system design): GHS 5,000–25,000</w:t>
      </w:r>
      <w:r>
        <w:t xml:space="preserve"> </w:t>
      </w:r>
      <w:r>
        <w:t xml:space="preserve">All pricing includes transparent reporting aligned with Ghana's EIA guidelines. We offer flexible payment plans for public sector clients through AMA partnerships.</w:t>
      </w:r>
    </w:p>
    <w:bookmarkEnd w:id="26"/>
    <w:bookmarkStart w:id="27" w:name="Xe1439271794d5712993446e389365d70861dc51"/>
    <w:p>
      <w:pPr>
        <w:pStyle w:val="Heading2"/>
      </w:pPr>
      <w:r>
        <w:t xml:space="preserve">Performance Measurement &amp; Ghana Accra Focus</w:t>
      </w:r>
    </w:p>
    <w:p>
      <w:pPr>
        <w:pStyle w:val="FirstParagraph"/>
      </w:pPr>
      <w:r>
        <w:t xml:space="preserve">KPIs will track success specifically within Accra:</w:t>
      </w:r>
      <w:r>
        <w:t xml:space="preserve"> </w:t>
      </w:r>
      <w:r>
        <w:t xml:space="preserve">- Number of Ghana-based clients secured in Accra (Target: 15+ in Year 1)</w:t>
      </w:r>
      <w:r>
        <w:t xml:space="preserve"> </w:t>
      </w:r>
      <w:r>
        <w:t xml:space="preserve">- Reduction metrics achieved for client projects (e.g., "X tons of plastic diverted from Korle Lagoon")</w:t>
      </w:r>
      <w:r>
        <w:t xml:space="preserve"> </w:t>
      </w:r>
      <w:r>
        <w:t xml:space="preserve">- Community engagement reach (e.g., workshops held across 5 Accra districts)</w:t>
      </w:r>
      <w:r>
        <w:t xml:space="preserve"> </w:t>
      </w:r>
      <w:r>
        <w:t xml:space="preserve">- Client retention rate for government contracts, measured via AMA satisfaction surveys</w:t>
      </w:r>
    </w:p>
    <w:bookmarkEnd w:id="27"/>
    <w:bookmarkStart w:id="28" w:name="X3a1691aa0dc771dd7ff6f5196b58524d2057a64"/>
    <w:p>
      <w:pPr>
        <w:pStyle w:val="Heading2"/>
      </w:pPr>
      <w:r>
        <w:t xml:space="preserve">Conclusion: Driving Sustainable Change in Ghana Accra</w:t>
      </w:r>
    </w:p>
    <w:p>
      <w:pPr>
        <w:pStyle w:val="FirstParagraph"/>
      </w:pPr>
      <w:r>
        <w:t xml:space="preserve">This Marketing Plan positions our Environmental Engineer consultancy as the indispensable solution for Accra's environmental crisis. By embedding ourselves within Ghana's capital city through hyper-localized services, community partnerships, and culturally intelligent delivery, we will capture market share while directly contributing to a cleaner, more resilient Accra. Every marketing initiative reinforces our commitment to Ghana – not just as a service provider, but as an active participant in Accra's sustainable development journey. Investing in our Environmental Engineering expertise isn't just business; it's an investment in Ghana's future.</w:t>
      </w:r>
    </w:p>
    <w:p>
      <w:pPr>
        <w:pStyle w:val="BodyText"/>
      </w:pPr>
      <w:r>
        <w:rPr>
          <w:bCs/>
          <w:b/>
        </w:rPr>
        <w:t xml:space="preserve">Document Prepared For:</w:t>
      </w:r>
      <w:r>
        <w:t xml:space="preserve"> </w:t>
      </w:r>
      <w:r>
        <w:t xml:space="preserve">Environmental Engineering Consultancy Services |</w:t>
      </w:r>
      <w:r>
        <w:t xml:space="preserve"> </w:t>
      </w:r>
      <w:r>
        <w:rPr>
          <w:bCs/>
          <w:b/>
        </w:rPr>
        <w:t xml:space="preserve">Serving Ghana Accra Since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Ghana Accra</dc:title>
  <dc:creator/>
  <dc:language>en</dc:language>
  <cp:keywords/>
  <dcterms:created xsi:type="dcterms:W3CDTF">2026-05-30T19:07:28Z</dcterms:created>
  <dcterms:modified xsi:type="dcterms:W3CDTF">2026-05-30T19:07:28Z</dcterms:modified>
</cp:coreProperties>
</file>

<file path=docProps/custom.xml><?xml version="1.0" encoding="utf-8"?>
<Properties xmlns="http://schemas.openxmlformats.org/officeDocument/2006/custom-properties" xmlns:vt="http://schemas.openxmlformats.org/officeDocument/2006/docPropsVTypes"/>
</file>