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bc1bb286bc7b3e5e6908bd3e318f06ce807b9ed"/>
    <w:p>
      <w:pPr>
        <w:pStyle w:val="Heading1"/>
      </w:pPr>
      <w:r>
        <w:t xml:space="preserve">Strategic Marketing Plan for Environmental Engineering Services in Kenya Nairobi</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an Environmental Engineer practice within the dynamic urban landscape of Kenya Nairobi. As Nairobi faces accelerating environmental challenges—from air pollution and waste management crises to water scarcity and climate vulnerability—there is a critical market gap for specialized environmental engineering solutions. This plan positions our firm as the premier provider of sustainable engineering services, targeting government agencies, corporate entities, and development projects across Kenya's capital city. By leveraging Nairobi's unique ecological pressures and regulatory environment, we project 40% revenue growth within 24 months through targeted service offerings aligned with national sustainability goals.</w:t>
      </w:r>
    </w:p>
    <w:bookmarkEnd w:id="20"/>
    <w:bookmarkStart w:id="21" w:name="X09dad9f70de0eef2c7dc6b60facab5b1ac65577"/>
    <w:p>
      <w:pPr>
        <w:pStyle w:val="Heading2"/>
      </w:pPr>
      <w:r>
        <w:t xml:space="preserve">Situation Analysis: Environmental Engineering Market in Nairobi</w:t>
      </w:r>
    </w:p>
    <w:p>
      <w:pPr>
        <w:pStyle w:val="FirstParagraph"/>
      </w:pPr>
      <w:r>
        <w:t xml:space="preserve">Nairobi, Kenya's bustling metropolis of over 5 million residents, faces acute environmental stressors. The city generates approximately 3,000 tons of municipal waste daily with only 64% properly managed (</w:t>
      </w:r>
      <w:r>
        <w:rPr>
          <w:iCs/>
          <w:i/>
        </w:rPr>
        <w:t xml:space="preserve">Nairobi City County Waste Statistics, 2023</w:t>
      </w:r>
      <w:r>
        <w:t xml:space="preserve">). Air quality indices frequently exceed WHO safety limits due to vehicular emissions and industrial activity. Concurrently, Kenya's Vision 2030 and Climate Change Act (2016) mandate environmental compliance for all development projects. This regulatory shift creates urgent demand for certified Environmental Engineers who understand Nairobi's specific ecosystem challenges—from the Athi River basin pollution to informal settlement waste management. Current market analysis reveals only 15% of engineering firms in Kenya offer specialized environmental services, creating a significant opportunity for a focused provider.</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Kenya Nairobi:</w:t>
      </w:r>
    </w:p>
    <w:p>
      <w:pPr>
        <w:numPr>
          <w:ilvl w:val="0"/>
          <w:numId w:val="1001"/>
        </w:numPr>
        <w:pStyle w:val="Compact"/>
      </w:pPr>
      <w:r>
        <w:rPr>
          <w:bCs/>
          <w:b/>
        </w:rPr>
        <w:t xml:space="preserve">Government Entities:</w:t>
      </w:r>
      <w:r>
        <w:t xml:space="preserve"> </w:t>
      </w:r>
      <w:r>
        <w:t xml:space="preserve">Nairobi City County (Waste Management Department, Environmental Conservation), Ministry of Environment and Forestry. Key need: Compliance with national environmental standards for municipal projects.</w:t>
      </w:r>
    </w:p>
    <w:p>
      <w:pPr>
        <w:numPr>
          <w:ilvl w:val="0"/>
          <w:numId w:val="1001"/>
        </w:numPr>
        <w:pStyle w:val="Compact"/>
      </w:pPr>
      <w:r>
        <w:rPr>
          <w:bCs/>
          <w:b/>
        </w:rPr>
        <w:t xml:space="preserve">Cross-Industry Corporates:</w:t>
      </w:r>
      <w:r>
        <w:t xml:space="preserve"> </w:t>
      </w:r>
      <w:r>
        <w:t xml:space="preserve">Manufacturing plants (e.g., beverage companies in Eastleigh), real estate developers (e.g., construction firms building CBD towers), and multinational operations seeking ESG certification. Need: Cost-effective pollution control systems and carbon footprint reduction.</w:t>
      </w:r>
    </w:p>
    <w:p>
      <w:pPr>
        <w:numPr>
          <w:ilvl w:val="0"/>
          <w:numId w:val="1001"/>
        </w:numPr>
        <w:pStyle w:val="Compact"/>
      </w:pPr>
      <w:r>
        <w:rPr>
          <w:bCs/>
          <w:b/>
        </w:rPr>
        <w:t xml:space="preserve">Non-Governmental Organizations:</w:t>
      </w:r>
      <w:r>
        <w:t xml:space="preserve"> </w:t>
      </w:r>
      <w:r>
        <w:t xml:space="preserve">Environmental NGOs (e.g., UNEP Kenya, Green Belt Movement) collaborating on community projects. Need: Technical expertise for watershed restoration or climate resilience initiatives in Nairobi's peri-urban areas.</w:t>
      </w:r>
    </w:p>
    <w:bookmarkEnd w:id="22"/>
    <w:bookmarkStart w:id="23" w:name="marketing-goals-objectives"/>
    <w:p>
      <w:pPr>
        <w:pStyle w:val="Heading2"/>
      </w:pPr>
      <w:r>
        <w:t xml:space="preserve">Marketing Goals &amp; Objectives</w:t>
      </w:r>
    </w:p>
    <w:p>
      <w:pPr>
        <w:pStyle w:val="FirstParagraph"/>
      </w:pPr>
      <w:r>
        <w:t xml:space="preserve">This Marketing Plan establishes SMART objectives for the first 18 months:</w:t>
      </w:r>
    </w:p>
    <w:p>
      <w:pPr>
        <w:numPr>
          <w:ilvl w:val="0"/>
          <w:numId w:val="1002"/>
        </w:numPr>
        <w:pStyle w:val="Compact"/>
      </w:pPr>
      <w:r>
        <w:t xml:space="preserve">Secure 5 government contracts (Nairobi City County, Kenya National Environment Management Authority) by Q3 2025.</w:t>
      </w:r>
    </w:p>
    <w:p>
      <w:pPr>
        <w:numPr>
          <w:ilvl w:val="0"/>
          <w:numId w:val="1002"/>
        </w:numPr>
        <w:pStyle w:val="Compact"/>
      </w:pPr>
      <w:r>
        <w:t xml:space="preserve">Acquire 12 corporate clients in Nairobi's industrial and construction sectors within Year One.</w:t>
      </w:r>
    </w:p>
    <w:p>
      <w:pPr>
        <w:numPr>
          <w:ilvl w:val="0"/>
          <w:numId w:val="1002"/>
        </w:numPr>
        <w:pStyle w:val="Compact"/>
      </w:pPr>
      <w:r>
        <w:t xml:space="preserve">Generate 70% of leads through Nairobi-specific digital campaigns targeting environmental compliance keywords (e.g., "waste management solutions Nairobi," "air quality engineering Kenya").</w:t>
      </w:r>
    </w:p>
    <w:p>
      <w:pPr>
        <w:numPr>
          <w:ilvl w:val="0"/>
          <w:numId w:val="1002"/>
        </w:numPr>
        <w:pStyle w:val="Compact"/>
      </w:pPr>
      <w:r>
        <w:t xml:space="preserve">Achieve 85% client retention rate through customized service packages for recurring environmental monitoring needs.</w:t>
      </w:r>
    </w:p>
    <w:bookmarkEnd w:id="23"/>
    <w:bookmarkStart w:id="28" w:name="core-marketing-strategies-tactics"/>
    <w:p>
      <w:pPr>
        <w:pStyle w:val="Heading2"/>
      </w:pPr>
      <w:r>
        <w:t xml:space="preserve">Core Marketing Strategies &amp; Tactics</w:t>
      </w:r>
    </w:p>
    <w:p>
      <w:pPr>
        <w:pStyle w:val="FirstParagraph"/>
      </w:pPr>
      <w:r>
        <w:t xml:space="preserve">Our Environmental Engineer-focused strategy employs hyper-localized tactics in Kenya Nairobi:</w:t>
      </w:r>
    </w:p>
    <w:bookmarkStart w:id="24" w:name="service-positioning-with-nairobi-context"/>
    <w:p>
      <w:pPr>
        <w:pStyle w:val="Heading3"/>
      </w:pPr>
      <w:r>
        <w:t xml:space="preserve">1. Service Positioning with Nairobi Context</w:t>
      </w:r>
    </w:p>
    <w:p>
      <w:pPr>
        <w:pStyle w:val="FirstParagraph"/>
      </w:pPr>
      <w:r>
        <w:t xml:space="preserve">We differentiate through "Nairobi Ecosystem Intelligence" service bundles:</w:t>
      </w:r>
      <w:r>
        <w:t xml:space="preserve"> </w:t>
      </w:r>
      <w:r>
        <w:t xml:space="preserve">•</w:t>
      </w:r>
      <w:r>
        <w:t xml:space="preserve"> </w:t>
      </w:r>
      <w:r>
        <w:rPr>
          <w:iCs/>
          <w:i/>
        </w:rPr>
        <w:t xml:space="preserve">Nairobi Waste Valorization Systems</w:t>
      </w:r>
      <w:r>
        <w:t xml:space="preserve">: Tailored for informal settlements like Kibera, converting waste to biogas/energy.</w:t>
      </w:r>
      <w:r>
        <w:t xml:space="preserve"> </w:t>
      </w:r>
      <w:r>
        <w:t xml:space="preserve">•</w:t>
      </w:r>
      <w:r>
        <w:t xml:space="preserve"> </w:t>
      </w:r>
      <w:r>
        <w:rPr>
          <w:iCs/>
          <w:i/>
        </w:rPr>
        <w:t xml:space="preserve">Atmospheric Health Audits</w:t>
      </w:r>
      <w:r>
        <w:t xml:space="preserve">: Measuring pollution hotspots around Nairobi's expressways using local particulate data.</w:t>
      </w:r>
      <w:r>
        <w:t xml:space="preserve"> </w:t>
      </w:r>
      <w:r>
        <w:t xml:space="preserve">•</w:t>
      </w:r>
      <w:r>
        <w:t xml:space="preserve"> </w:t>
      </w:r>
      <w:r>
        <w:rPr>
          <w:iCs/>
          <w:i/>
        </w:rPr>
        <w:t xml:space="preserve">Kirinyaga River Basin Restoration Plans</w:t>
      </w:r>
      <w:r>
        <w:t xml:space="preserve">: Addressing catchment-specific contamination from Nairobi's industrial corridors.</w:t>
      </w:r>
    </w:p>
    <w:bookmarkEnd w:id="24"/>
    <w:bookmarkStart w:id="25" w:name="digital-marketing-in-kenya-nairobi"/>
    <w:p>
      <w:pPr>
        <w:pStyle w:val="Heading3"/>
      </w:pPr>
      <w:r>
        <w:t xml:space="preserve">2. Digital Marketing in Kenya Nairobi</w:t>
      </w:r>
    </w:p>
    <w:p>
      <w:pPr>
        <w:pStyle w:val="FirstParagraph"/>
      </w:pPr>
      <w:r>
        <w:t xml:space="preserve">Leveraging Kenya's high mobile penetration (95%), we deploy:</w:t>
      </w:r>
    </w:p>
    <w:p>
      <w:pPr>
        <w:numPr>
          <w:ilvl w:val="0"/>
          <w:numId w:val="1003"/>
        </w:numPr>
        <w:pStyle w:val="Compact"/>
      </w:pPr>
      <w:r>
        <w:t xml:space="preserve">Geo-targeted Google Ads: Keywords like "Environmental Engineer near me Nairobi" with landing pages featuring local case studies.</w:t>
      </w:r>
    </w:p>
    <w:p>
      <w:pPr>
        <w:numPr>
          <w:ilvl w:val="0"/>
          <w:numId w:val="1003"/>
        </w:numPr>
        <w:pStyle w:val="Compact"/>
      </w:pPr>
      <w:r>
        <w:t xml:space="preserve">LinkedIn campaigns targeting Nairobi-based environmental officers and sustainability managers.</w:t>
      </w:r>
    </w:p>
    <w:p>
      <w:pPr>
        <w:numPr>
          <w:ilvl w:val="0"/>
          <w:numId w:val="1003"/>
        </w:numPr>
        <w:pStyle w:val="Compact"/>
      </w:pPr>
      <w:r>
        <w:t xml:space="preserve">WhatsApp Business API for lead nurturing—sending monthly "Nairobi Environmental Insights" reports to subscribers.</w:t>
      </w:r>
    </w:p>
    <w:bookmarkEnd w:id="25"/>
    <w:bookmarkStart w:id="26" w:name="strategic-partnerships"/>
    <w:p>
      <w:pPr>
        <w:pStyle w:val="Heading3"/>
      </w:pPr>
      <w:r>
        <w:t xml:space="preserve">3. Strategic Partnerships</w:t>
      </w:r>
    </w:p>
    <w:p>
      <w:pPr>
        <w:pStyle w:val="FirstParagraph"/>
      </w:pPr>
      <w:r>
        <w:t xml:space="preserve">Collaborate with Nairobi-centric institutions:</w:t>
      </w:r>
      <w:r>
        <w:t xml:space="preserve"> </w:t>
      </w:r>
      <w:r>
        <w:t xml:space="preserve">• Co-host workshops with Jomo Kenyatta University of Agriculture and Technology (JKUAT) on urban environmental engineering.</w:t>
      </w:r>
      <w:r>
        <w:t xml:space="preserve"> </w:t>
      </w:r>
      <w:r>
        <w:t xml:space="preserve">• Partner with Nairobi Water Company for watershed management projects.</w:t>
      </w:r>
      <w:r>
        <w:t xml:space="preserve"> </w:t>
      </w:r>
      <w:r>
        <w:t xml:space="preserve">• Join the Kenya Engineering Association's Nairobi chapter to gain credibility.</w:t>
      </w:r>
    </w:p>
    <w:bookmarkEnd w:id="26"/>
    <w:bookmarkStart w:id="27" w:name="community-engagement"/>
    <w:p>
      <w:pPr>
        <w:pStyle w:val="Heading3"/>
      </w:pPr>
      <w:r>
        <w:t xml:space="preserve">4. Community Engagement</w:t>
      </w:r>
    </w:p>
    <w:p>
      <w:pPr>
        <w:pStyle w:val="FirstParagraph"/>
      </w:pPr>
      <w:r>
        <w:t xml:space="preserve">Build trust through Nairobi-specific initiatives:</w:t>
      </w:r>
      <w:r>
        <w:t xml:space="preserve"> </w:t>
      </w:r>
      <w:r>
        <w:t xml:space="preserve">• "Nairobi Green Streets" volunteer program cleaning riverbanks in Kibera.</w:t>
      </w:r>
      <w:r>
        <w:t xml:space="preserve"> </w:t>
      </w:r>
      <w:r>
        <w:t xml:space="preserve">• Free public webinars on "Climate-Resilient Home Design for Nairobi Residents" via City County partnerships.</w:t>
      </w:r>
    </w:p>
    <w:bookmarkEnd w:id="27"/>
    <w:bookmarkEnd w:id="28"/>
    <w:bookmarkStart w:id="29" w:name="budget-allocation-year-one"/>
    <w:p>
      <w:pPr>
        <w:pStyle w:val="Heading2"/>
      </w:pPr>
      <w:r>
        <w:t xml:space="preserve">Budget Allocation (Year One)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Campaigns (Google, LinkedIn, WhatsApp)</w:t>
            </w:r>
          </w:p>
        </w:tc>
        <w:tc>
          <w:tcPr/>
          <w:p>
            <w:pPr>
              <w:pStyle w:val="Compact"/>
              <w:jc w:val="left"/>
            </w:pPr>
            <w:r>
              <w:t xml:space="preserve">850,000</w:t>
            </w:r>
          </w:p>
        </w:tc>
        <w:tc>
          <w:tcPr/>
          <w:p>
            <w:pPr>
              <w:pStyle w:val="Compact"/>
              <w:jc w:val="left"/>
            </w:pPr>
            <w:r>
              <w:t xml:space="preserve">Nairobi lead generation</w:t>
            </w:r>
          </w:p>
        </w:tc>
      </w:tr>
      <w:tr>
        <w:tc>
          <w:tcPr/>
          <w:p>
            <w:pPr>
              <w:pStyle w:val="Compact"/>
              <w:jc w:val="left"/>
            </w:pPr>
            <w:r>
              <w:t xml:space="preserve">Partnership Development &amp; Events</w:t>
            </w:r>
          </w:p>
        </w:tc>
        <w:tc>
          <w:tcPr/>
          <w:p>
            <w:pPr>
              <w:pStyle w:val="Compact"/>
              <w:jc w:val="left"/>
            </w:pPr>
            <w:r>
              <w:t xml:space="preserve">620,000</w:t>
            </w:r>
          </w:p>
        </w:tc>
        <w:tc>
          <w:tcPr/>
          <w:p>
            <w:pPr>
              <w:pStyle w:val="Compact"/>
              <w:jc w:val="left"/>
            </w:pPr>
            <w:r>
              <w:t xml:space="preserve">City County/NGO collaborations</w:t>
            </w:r>
          </w:p>
        </w:tc>
      </w:tr>
      <w:tr>
        <w:tc>
          <w:tcPr/>
          <w:p>
            <w:pPr>
              <w:pStyle w:val="Compact"/>
              <w:jc w:val="left"/>
            </w:pPr>
            <w:r>
              <w:t xml:space="preserve">Content Creation (Local Case Studies)</w:t>
            </w:r>
          </w:p>
        </w:tc>
        <w:tc>
          <w:tcPr/>
          <w:p>
            <w:pPr>
              <w:pStyle w:val="Compact"/>
              <w:jc w:val="left"/>
            </w:pPr>
            <w:r>
              <w:t xml:space="preserve">380,000</w:t>
            </w:r>
          </w:p>
        </w:tc>
        <w:tc>
          <w:tcPr/>
          <w:p>
            <w:pPr>
              <w:pStyle w:val="Compact"/>
              <w:jc w:val="left"/>
            </w:pPr>
            <w:r>
              <w:t xml:space="preserve">Nairobi-specific thought leadership</w:t>
            </w:r>
          </w:p>
        </w:tc>
      </w:tr>
      <w:tr>
        <w:tc>
          <w:tcPr/>
          <w:p>
            <w:pPr>
              <w:pStyle w:val="Compact"/>
              <w:jc w:val="left"/>
            </w:pPr>
            <w:r>
              <w:t xml:space="preserve">Community Engagement Programs</w:t>
            </w:r>
          </w:p>
        </w:tc>
        <w:tc>
          <w:tcPr/>
          <w:p>
            <w:pPr>
              <w:pStyle w:val="Compact"/>
              <w:jc w:val="left"/>
            </w:pPr>
            <w:r>
              <w:t xml:space="preserve">250,000</w:t>
            </w:r>
          </w:p>
        </w:tc>
        <w:tc>
          <w:tcPr/>
          <w:p>
            <w:pPr>
              <w:pStyle w:val="Compact"/>
              <w:jc w:val="left"/>
            </w:pPr>
            <w:r>
              <w:t xml:space="preserve">Nairobi brand building</w:t>
            </w:r>
          </w:p>
        </w:tc>
      </w:tr>
    </w:tbl>
    <w:bookmarkEnd w:id="29"/>
    <w:bookmarkStart w:id="30" w:name="Xd82134e5db718529f92cab5390ec606dc7b45f3"/>
    <w:p>
      <w:pPr>
        <w:pStyle w:val="Heading2"/>
      </w:pPr>
      <w:r>
        <w:t xml:space="preserve">Implementation Timeline (Q1 2024 - Q4 2025)</w:t>
      </w:r>
    </w:p>
    <w:p>
      <w:pPr>
        <w:numPr>
          <w:ilvl w:val="0"/>
          <w:numId w:val="1004"/>
        </w:numPr>
        <w:pStyle w:val="Compact"/>
      </w:pPr>
      <w:r>
        <w:rPr>
          <w:bCs/>
          <w:b/>
        </w:rPr>
        <w:t xml:space="preserve">Q1 2024:</w:t>
      </w:r>
      <w:r>
        <w:t xml:space="preserve"> </w:t>
      </w:r>
      <w:r>
        <w:t xml:space="preserve">Finalize Nairobi service packages; launch geo-targeted digital campaigns; secure JKUAT partnership.</w:t>
      </w:r>
    </w:p>
    <w:p>
      <w:pPr>
        <w:numPr>
          <w:ilvl w:val="0"/>
          <w:numId w:val="1004"/>
        </w:numPr>
        <w:pStyle w:val="Compact"/>
      </w:pPr>
      <w:r>
        <w:rPr>
          <w:bCs/>
          <w:b/>
        </w:rPr>
        <w:t xml:space="preserve">Q3 2024:</w:t>
      </w:r>
      <w:r>
        <w:t xml:space="preserve"> </w:t>
      </w:r>
      <w:r>
        <w:t xml:space="preserve">Execute first Nairobi City County pilot project (waste audit for Kibera); host inaugural "Nairobi Environmental Summit."</w:t>
      </w:r>
    </w:p>
    <w:p>
      <w:pPr>
        <w:numPr>
          <w:ilvl w:val="0"/>
          <w:numId w:val="1004"/>
        </w:numPr>
        <w:pStyle w:val="Compact"/>
      </w:pPr>
      <w:r>
        <w:rPr>
          <w:bCs/>
          <w:b/>
        </w:rPr>
        <w:t xml:space="preserve">Q1 2025:</w:t>
      </w:r>
      <w:r>
        <w:t xml:space="preserve"> </w:t>
      </w:r>
      <w:r>
        <w:t xml:space="preserve">Scale corporate contracts; expand community programs to Naivasha River catchment (Nairobi watershed).</w:t>
      </w:r>
    </w:p>
    <w:p>
      <w:pPr>
        <w:numPr>
          <w:ilvl w:val="0"/>
          <w:numId w:val="1004"/>
        </w:numPr>
        <w:pStyle w:val="Compact"/>
      </w:pPr>
      <w:r>
        <w:rPr>
          <w:bCs/>
          <w:b/>
        </w:rPr>
        <w:t xml:space="preserve">Q4 2025:</w:t>
      </w:r>
      <w:r>
        <w:t xml:space="preserve"> </w:t>
      </w:r>
      <w:r>
        <w:t xml:space="preserve">Achieve target of 8 government/NGO contracts; publish "Nairobi Environmental Health Index" report.</w:t>
      </w:r>
    </w:p>
    <w:bookmarkEnd w:id="30"/>
    <w:bookmarkStart w:id="31" w:name="evaluation-metrics"/>
    <w:p>
      <w:pPr>
        <w:pStyle w:val="Heading2"/>
      </w:pPr>
      <w:r>
        <w:t xml:space="preserve">Evaluation Metrics</w:t>
      </w:r>
    </w:p>
    <w:p>
      <w:pPr>
        <w:pStyle w:val="FirstParagraph"/>
      </w:pPr>
      <w:r>
        <w:t xml:space="preserve">We track progress through Nairobi-specific KPIs:</w:t>
      </w:r>
      <w:r>
        <w:t xml:space="preserve"> </w:t>
      </w:r>
      <w:r>
        <w:t xml:space="preserve">• Lead conversion rate from Nairobi-based digital campaigns (Target: ≥35%)</w:t>
      </w:r>
      <w:r>
        <w:t xml:space="preserve"> </w:t>
      </w:r>
      <w:r>
        <w:t xml:space="preserve">• Number of projects directly impacting Nairobi's environmental challenges (e.g., 10+ waste management systems deployed citywide by Year Two)</w:t>
      </w:r>
      <w:r>
        <w:t xml:space="preserve"> </w:t>
      </w:r>
      <w:r>
        <w:t xml:space="preserve">• Client retention rate in Kenya Nairobi market (Target: ≥85%)</w:t>
      </w:r>
      <w:r>
        <w:t xml:space="preserve"> </w:t>
      </w:r>
      <w:r>
        <w:t xml:space="preserve">• Social impact metrics: Tons of waste diverted from Nairobi landfills, air quality improvements measured at project sites.</w:t>
      </w:r>
    </w:p>
    <w:bookmarkEnd w:id="31"/>
    <w:bookmarkStart w:id="32" w:name="conclusion"/>
    <w:p>
      <w:pPr>
        <w:pStyle w:val="Heading2"/>
      </w:pPr>
      <w:r>
        <w:t xml:space="preserve">Conclusion</w:t>
      </w:r>
    </w:p>
    <w:p>
      <w:pPr>
        <w:pStyle w:val="FirstParagraph"/>
      </w:pPr>
      <w:r>
        <w:t xml:space="preserve">This Marketing Plan positions our Environmental Engineer practice as the indispensable solution to Nairobi's environmental crisis. By embedding local ecological knowledge—whether addressing Kibera's waste systems or Athi River contamination—we transcend generic engineering services. Our focus on Kenya Nairobi's unique challenges ensures every strategy delivers measurable community impact while achieving commercial objectives. In a market where environmental compliance is no longer optional but mandatory, this plan secures our firm as Nairobi's trusted Environmental Engineer partner for sustainable urban development.</w:t>
      </w:r>
    </w:p>
    <w:p>
      <w:pPr>
        <w:pStyle w:val="BodyText"/>
      </w:pPr>
      <w:r>
        <w:rPr>
          <w:iCs/>
          <w:i/>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Nairobi, Kenya</dc:title>
  <dc:creator/>
  <dc:language>en</dc:language>
  <cp:keywords/>
  <dcterms:created xsi:type="dcterms:W3CDTF">2026-05-31T02:43:58Z</dcterms:created>
  <dcterms:modified xsi:type="dcterms:W3CDTF">2026-05-31T02:43:58Z</dcterms:modified>
</cp:coreProperties>
</file>

<file path=docProps/custom.xml><?xml version="1.0" encoding="utf-8"?>
<Properties xmlns="http://schemas.openxmlformats.org/officeDocument/2006/custom-properties" xmlns:vt="http://schemas.openxmlformats.org/officeDocument/2006/docPropsVTypes"/>
</file>