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2" w:name="X5775b457d23bbc8f6d5682076add8518b46648c"/>
    <w:p>
      <w:pPr>
        <w:pStyle w:val="Heading1"/>
      </w:pPr>
      <w:r>
        <w:t xml:space="preserve">Strategic Marketing Plan: Environmental Engineer Recruitment Initiative for Myanmar Yangon</w:t>
      </w:r>
    </w:p>
    <w:bookmarkStart w:id="20" w:name="executive-summary"/>
    <w:p>
      <w:pPr>
        <w:pStyle w:val="Heading2"/>
      </w:pPr>
      <w:r>
        <w:t xml:space="preserve">Executive Summary</w:t>
      </w:r>
    </w:p>
    <w:p>
      <w:pPr>
        <w:pStyle w:val="FirstParagraph"/>
      </w:pPr>
      <w:r>
        <w:t xml:space="preserve">This comprehensive Marketing Plan outlines a targeted strategy to recruit a highly qualified Environmental Engineer for the rapidly developing urban landscape of Myanmar Yangon. With Yangon facing critical environmental challenges including air pollution, waste management crises, and water contamination, this role is pivotal for sustainable urban development. The plan leverages local market insights and international best practices to position the Environmental Engineer position as a catalyst for environmental transformation in Myanmar's economic capital.</w:t>
      </w:r>
    </w:p>
    <w:bookmarkEnd w:id="20"/>
    <w:bookmarkStart w:id="21" w:name="Xadbef6196d384d99b531dd57904c9700b01f14c"/>
    <w:p>
      <w:pPr>
        <w:pStyle w:val="Heading2"/>
      </w:pPr>
      <w:r>
        <w:t xml:space="preserve">Market Analysis: Yangon's Environmental Imperative</w:t>
      </w:r>
    </w:p>
    <w:p>
      <w:pPr>
        <w:pStyle w:val="FirstParagraph"/>
      </w:pPr>
      <w:r>
        <w:t xml:space="preserve">Yangon, Myanmar's largest city with over 10 million residents, confronts severe environmental pressures. The World Health Organization reports Yangon consistently ranks among the world's most polluted cities, with PM2.5 levels exceeding safe limits by 6x. Urban expansion has strained infrastructure, leading to inadequate sewage systems (only 38% of households connected) and hazardous waste accumulation in informal settlements. Concurrently, Myanmar's National Strategy for Sustainable Development (2019-2030) prioritizes environmental stewardship, creating unprecedented demand for technical expertise.</w:t>
      </w:r>
    </w:p>
    <w:p>
      <w:pPr>
        <w:pStyle w:val="BodyText"/>
      </w:pPr>
      <w:r>
        <w:t xml:space="preserve">Current market gaps reveal a critical shortage of certified Environmental Engineers in Yangon. Local engineering institutions graduate only 50 new environmental specialists annually, while the city requires at least 250 qualified professionals to meet sustainability targets. International organizations like UNDP and ADB are actively funding green infrastructure projects, amplifying demand for local expertise that understands Myanmar's unique regulatory context and cultural landscape.</w:t>
      </w:r>
    </w:p>
    <w:bookmarkEnd w:id="21"/>
    <w:bookmarkStart w:id="22" w:name="target-audience"/>
    <w:p>
      <w:pPr>
        <w:pStyle w:val="Heading2"/>
      </w:pPr>
      <w:r>
        <w:t xml:space="preserve">Target Audience</w:t>
      </w:r>
    </w:p>
    <w:p>
      <w:pPr>
        <w:pStyle w:val="FirstParagraph"/>
      </w:pPr>
      <w:r>
        <w:t xml:space="preserve">Our primary recruitment focus targets three key segments:</w:t>
      </w:r>
    </w:p>
    <w:p>
      <w:pPr>
        <w:numPr>
          <w:ilvl w:val="0"/>
          <w:numId w:val="1001"/>
        </w:numPr>
        <w:pStyle w:val="Compact"/>
      </w:pPr>
      <w:r>
        <w:rPr>
          <w:bCs/>
          <w:b/>
        </w:rPr>
        <w:t xml:space="preserve">Mid-Career Professionals:</w:t>
      </w:r>
      <w:r>
        <w:t xml:space="preserve"> </w:t>
      </w:r>
      <w:r>
        <w:t xml:space="preserve">3-7 years experience in environmental engineering, with ASEAN or Myanmar-based credentials (e.g., Myanmar Engineering Council registration). Prior exposure to Southeast Asian urban challenges is preferred.</w:t>
      </w:r>
    </w:p>
    <w:p>
      <w:pPr>
        <w:numPr>
          <w:ilvl w:val="0"/>
          <w:numId w:val="1001"/>
        </w:numPr>
        <w:pStyle w:val="Compact"/>
      </w:pPr>
      <w:r>
        <w:rPr>
          <w:bCs/>
          <w:b/>
        </w:rPr>
        <w:t xml:space="preserve">Recent Graduates:</w:t>
      </w:r>
      <w:r>
        <w:t xml:space="preserve"> </w:t>
      </w:r>
      <w:r>
        <w:t xml:space="preserve">Fresh environmental engineering graduates from Yangon Technological University or Mandalay University with internships in waste management or water treatment. Compensation packages will include mentorship opportunities.</w:t>
      </w:r>
    </w:p>
    <w:p>
      <w:pPr>
        <w:numPr>
          <w:ilvl w:val="0"/>
          <w:numId w:val="1001"/>
        </w:numPr>
        <w:pStyle w:val="Compact"/>
      </w:pPr>
      <w:r>
        <w:rPr>
          <w:bCs/>
          <w:b/>
        </w:rPr>
        <w:t xml:space="preserve">International Consultants:</w:t>
      </w:r>
      <w:r>
        <w:t xml:space="preserve"> </w:t>
      </w:r>
      <w:r>
        <w:t xml:space="preserve">Experienced engineers seeking deployment in emerging markets, particularly those familiar with ASEAN environmental policies and Myanmar's business environment.</w:t>
      </w:r>
    </w:p>
    <w:bookmarkEnd w:id="22"/>
    <w:bookmarkStart w:id="23" w:name="marketing-objectives"/>
    <w:p>
      <w:pPr>
        <w:pStyle w:val="Heading2"/>
      </w:pPr>
      <w:r>
        <w:t xml:space="preserve">Marketing Objectives</w:t>
      </w:r>
    </w:p>
    <w:p>
      <w:pPr>
        <w:pStyle w:val="FirstParagraph"/>
      </w:pPr>
      <w:r>
        <w:t xml:space="preserve">This Marketing Plan establishes three core objectives for the Environmental Engineer recruitment campaign:</w:t>
      </w:r>
    </w:p>
    <w:p>
      <w:pPr>
        <w:numPr>
          <w:ilvl w:val="0"/>
          <w:numId w:val="1002"/>
        </w:numPr>
        <w:pStyle w:val="Compact"/>
      </w:pPr>
      <w:r>
        <w:rPr>
          <w:bCs/>
          <w:b/>
        </w:rPr>
        <w:t xml:space="preserve">Recruitment Excellence:</w:t>
      </w:r>
      <w:r>
        <w:t xml:space="preserve"> </w:t>
      </w:r>
      <w:r>
        <w:t xml:space="preserve">Attract 150+ qualified applicants within 90 days, with 85% meeting Myanmar-specific technical requirements.</w:t>
      </w:r>
    </w:p>
    <w:p>
      <w:pPr>
        <w:numPr>
          <w:ilvl w:val="0"/>
          <w:numId w:val="1002"/>
        </w:numPr>
        <w:pStyle w:val="Compact"/>
      </w:pPr>
      <w:r>
        <w:rPr>
          <w:bCs/>
          <w:b/>
        </w:rPr>
        <w:t xml:space="preserve">Brand Positioning:</w:t>
      </w:r>
      <w:r>
        <w:t xml:space="preserve"> </w:t>
      </w:r>
      <w:r>
        <w:t xml:space="preserve">Establish the Environmental Engineer role as a leadership opportunity in Myanmar's green economy, aligning with national sustainability goals.</w:t>
      </w:r>
    </w:p>
    <w:p>
      <w:pPr>
        <w:numPr>
          <w:ilvl w:val="0"/>
          <w:numId w:val="1002"/>
        </w:numPr>
        <w:pStyle w:val="Compact"/>
      </w:pPr>
      <w:r>
        <w:rPr>
          <w:bCs/>
          <w:b/>
        </w:rPr>
        <w:t xml:space="preserve">Community Impact:</w:t>
      </w:r>
      <w:r>
        <w:t xml:space="preserve"> </w:t>
      </w:r>
      <w:r>
        <w:t xml:space="preserve">Create measurable environmental outcomes by deploying the engineer to initiate 3+ community-driven pollution reduction projects within Year 1.</w:t>
      </w:r>
    </w:p>
    <w:bookmarkEnd w:id="23"/>
    <w:bookmarkStart w:id="27" w:name="marketing-strategies-tactics"/>
    <w:p>
      <w:pPr>
        <w:pStyle w:val="Heading2"/>
      </w:pPr>
      <w:r>
        <w:t xml:space="preserve">Marketing Strategies &amp; Tactics</w:t>
      </w:r>
    </w:p>
    <w:p>
      <w:pPr>
        <w:pStyle w:val="FirstParagraph"/>
      </w:pPr>
      <w:r>
        <w:t xml:space="preserve">We implement a multi-channel approach tailored to Myanmar Yangon's communication landscape:</w:t>
      </w:r>
    </w:p>
    <w:bookmarkStart w:id="24" w:name="local-engagement-campaigns"/>
    <w:p>
      <w:pPr>
        <w:pStyle w:val="Heading3"/>
      </w:pPr>
      <w:r>
        <w:t xml:space="preserve">Local Engagement Campaigns</w:t>
      </w:r>
    </w:p>
    <w:p>
      <w:pPr>
        <w:numPr>
          <w:ilvl w:val="0"/>
          <w:numId w:val="1003"/>
        </w:numPr>
        <w:pStyle w:val="Compact"/>
      </w:pPr>
      <w:r>
        <w:rPr>
          <w:bCs/>
          <w:b/>
        </w:rPr>
        <w:t xml:space="preserve">University Partnerships:</w:t>
      </w:r>
      <w:r>
        <w:t xml:space="preserve"> </w:t>
      </w:r>
      <w:r>
        <w:t xml:space="preserve">Collaborate with Yangon University of Technology and Institute of Engineering to host "Green Solutions Forums" featuring case studies on Yangon's environmental challenges. Includes campus recruitment booths with local engineering faculty endorsement.</w:t>
      </w:r>
    </w:p>
    <w:p>
      <w:pPr>
        <w:numPr>
          <w:ilvl w:val="0"/>
          <w:numId w:val="1003"/>
        </w:numPr>
        <w:pStyle w:val="Compact"/>
      </w:pPr>
      <w:r>
        <w:rPr>
          <w:bCs/>
          <w:b/>
        </w:rPr>
        <w:t xml:space="preserve">Community Workshops:</w:t>
      </w:r>
      <w:r>
        <w:t xml:space="preserve"> </w:t>
      </w:r>
      <w:r>
        <w:t xml:space="preserve">Partner with Yangon City Development Committee (YCDC) to conduct free public workshops on air/water quality in neighborhood centers, positioning the Environmental Engineer as a community resource.</w:t>
      </w:r>
    </w:p>
    <w:p>
      <w:pPr>
        <w:numPr>
          <w:ilvl w:val="0"/>
          <w:numId w:val="1003"/>
        </w:numPr>
        <w:pStyle w:val="Compact"/>
      </w:pPr>
      <w:r>
        <w:rPr>
          <w:bCs/>
          <w:b/>
        </w:rPr>
        <w:t xml:space="preserve">Media Relations:</w:t>
      </w:r>
      <w:r>
        <w:t xml:space="preserve"> </w:t>
      </w:r>
      <w:r>
        <w:t xml:space="preserve">Secure features in Myanmar's leading business publications (e.g., The Myanmar Times) highlighting how environmental engineering addresses Yangon's specific pollution hotspots like Hlaing Tharyar industrial zone and Botahtaung riverfront.</w:t>
      </w:r>
    </w:p>
    <w:bookmarkEnd w:id="24"/>
    <w:bookmarkStart w:id="25" w:name="digital-recruitment-strategy"/>
    <w:p>
      <w:pPr>
        <w:pStyle w:val="Heading3"/>
      </w:pPr>
      <w:r>
        <w:t xml:space="preserve">Digital Recruitment Strategy</w:t>
      </w:r>
    </w:p>
    <w:p>
      <w:pPr>
        <w:numPr>
          <w:ilvl w:val="0"/>
          <w:numId w:val="1004"/>
        </w:numPr>
        <w:pStyle w:val="Compact"/>
      </w:pPr>
      <w:r>
        <w:rPr>
          <w:bCs/>
          <w:b/>
        </w:rPr>
        <w:t xml:space="preserve">Localized Social Media:</w:t>
      </w:r>
      <w:r>
        <w:t xml:space="preserve"> </w:t>
      </w:r>
      <w:r>
        <w:t xml:space="preserve">Targeted Facebook/Instagram campaigns in Burmese using geo-filters around Yangon university districts. Content features current Environmental Engineers in Myanmar sharing "Day in the Life" videos.</w:t>
      </w:r>
    </w:p>
    <w:p>
      <w:pPr>
        <w:numPr>
          <w:ilvl w:val="0"/>
          <w:numId w:val="1004"/>
        </w:numPr>
        <w:pStyle w:val="Compact"/>
      </w:pPr>
      <w:r>
        <w:rPr>
          <w:bCs/>
          <w:b/>
        </w:rPr>
        <w:t xml:space="preserve">Job Portal Optimization:</w:t>
      </w:r>
      <w:r>
        <w:t xml:space="preserve"> </w:t>
      </w:r>
      <w:r>
        <w:t xml:space="preserve">List position on Myanmar-specific platforms (Myanmar Jobs, Myanma Careers) with keywords: "Environmental Engineer Yangon", "Sustainable Development Myanmar", and "Pollution Control Yangon".</w:t>
      </w:r>
    </w:p>
    <w:p>
      <w:pPr>
        <w:numPr>
          <w:ilvl w:val="0"/>
          <w:numId w:val="1004"/>
        </w:numPr>
        <w:pStyle w:val="Compact"/>
      </w:pPr>
      <w:r>
        <w:rPr>
          <w:bCs/>
          <w:b/>
        </w:rPr>
        <w:t xml:space="preserve">Professional Network Outreach:</w:t>
      </w:r>
      <w:r>
        <w:t xml:space="preserve"> </w:t>
      </w:r>
      <w:r>
        <w:t xml:space="preserve">LinkedIn campaigns targeting ASEAN environmental associations with customized messages referencing Myanmar's 2024 Climate Action Plan.</w:t>
      </w:r>
    </w:p>
    <w:bookmarkEnd w:id="25"/>
    <w:bookmarkStart w:id="26" w:name="cultural-integration-approach"/>
    <w:p>
      <w:pPr>
        <w:pStyle w:val="Heading3"/>
      </w:pPr>
      <w:r>
        <w:t xml:space="preserve">Cultural Integration Approach</w:t>
      </w:r>
    </w:p>
    <w:p>
      <w:pPr>
        <w:pStyle w:val="FirstParagraph"/>
      </w:pPr>
      <w:r>
        <w:t xml:space="preserve">We prioritize cultural resonance through:</w:t>
      </w:r>
    </w:p>
    <w:p>
      <w:pPr>
        <w:numPr>
          <w:ilvl w:val="0"/>
          <w:numId w:val="1005"/>
        </w:numPr>
        <w:pStyle w:val="Compact"/>
      </w:pPr>
      <w:r>
        <w:t xml:space="preserve">Recruitment materials translated into Burmese with local colloquial terms (e.g., "Environmental Engineer" contextualized as ပတ်ဝန်းကျင်ဆိုင်ရာ ingineer)</w:t>
      </w:r>
    </w:p>
    <w:p>
      <w:pPr>
        <w:numPr>
          <w:ilvl w:val="0"/>
          <w:numId w:val="1005"/>
        </w:numPr>
        <w:pStyle w:val="Compact"/>
      </w:pPr>
      <w:r>
        <w:t xml:space="preserve">Highlighting Myanmar-specific regulatory knowledge required (e.g., understanding Ministry of Environmental Conservation and Forestry protocols)</w:t>
      </w:r>
    </w:p>
    <w:p>
      <w:pPr>
        <w:numPr>
          <w:ilvl w:val="0"/>
          <w:numId w:val="1005"/>
        </w:numPr>
        <w:pStyle w:val="Compact"/>
      </w:pPr>
      <w:r>
        <w:t xml:space="preserve">Emphasizing community impact in Yangon neighborhoods rather than purely technical deliverables</w:t>
      </w:r>
    </w:p>
    <w:bookmarkEnd w:id="26"/>
    <w:bookmarkEnd w:id="27"/>
    <w:bookmarkStart w:id="28" w:name="budget-allocation"/>
    <w:p>
      <w:pPr>
        <w:pStyle w:val="Heading2"/>
      </w:pPr>
      <w:r>
        <w:t xml:space="preserve">Budget Allocation</w:t>
      </w:r>
    </w:p>
    <w:p>
      <w:pPr>
        <w:pStyle w:val="FirstParagraph"/>
      </w:pPr>
      <w:r>
        <w:t xml:space="preserve">Total campaign budget: USD 18,500 (allocated across Myanmar-specific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University Events &amp; Workshops</w:t>
      </w:r>
    </w:p>
    <w:p>
      <w:pPr>
        <w:pStyle w:val="BodyText"/>
      </w:pPr>
      <w:r>
        <w:t xml:space="preserve">$4,200</w:t>
      </w:r>
    </w:p>
    <w:p>
      <w:pPr>
        <w:pStyle w:val="BodyText"/>
      </w:pPr>
      <w:r>
        <w:t xml:space="preserve">12 campus visits; materials in Burmese/English; speaker fees for local engineers</w:t>
      </w:r>
    </w:p>
    <w:p>
      <w:pPr>
        <w:pStyle w:val="BodyText"/>
      </w:pPr>
      <w:r>
        <w:t xml:space="preserve">Digital Advertising (Facebook/LinkedIn)</w:t>
      </w:r>
    </w:p>
    <w:p>
      <w:pPr>
        <w:pStyle w:val="BodyText"/>
      </w:pPr>
      <w:r>
        <w:t xml:space="preserve">$6,800</w:t>
      </w:r>
    </w:p>
    <w:p>
      <w:pPr>
        <w:pStyle w:val="BodyText"/>
      </w:pPr>
      <w:r>
        <w:t xml:space="preserve">&lt;</w:t>
      </w:r>
    </w:p>
    <w:p>
      <w:pPr>
        <w:pStyle w:val="BodyText"/>
      </w:pPr>
      <w:r>
        <w:t xml:space="preserve">Geo-targeted Myanmar ads; multilingual content creation</w:t>
      </w:r>
    </w:p>
    <w:p>
      <w:pPr>
        <w:pStyle w:val="BodyText"/>
      </w:pPr>
      <w:r>
        <w:t xml:space="preserve">Media Partnerships (Print/Online)</w:t>
      </w:r>
    </w:p>
    <w:p>
      <w:pPr>
        <w:pStyle w:val="BodyText"/>
      </w:pPr>
      <w:r>
        <w:t xml:space="preserve">$3,500</w:t>
      </w:r>
    </w:p>
    <w:p>
      <w:pPr>
        <w:pStyle w:val="BodyText"/>
      </w:pPr>
      <w:r>
        <w:t xml:space="preserve">Total Digital &amp; Events</w:t>
      </w:r>
    </w:p>
    <w:p>
      <w:pPr>
        <w:pStyle w:val="BodyText"/>
      </w:pPr>
      <w:r>
        <w:t xml:space="preserve">$14,500</w:t>
      </w:r>
    </w:p>
    <w:p>
      <w:pPr>
        <w:pStyle w:val="BodyText"/>
      </w:pPr>
      <w:r>
        <w:t xml:space="preserve">Contingency &amp; Local Logistics</w:t>
      </w:r>
    </w:p>
    <w:p>
      <w:pPr>
        <w:pStyle w:val="BodyText"/>
      </w:pPr>
      <w:r>
        <w:t xml:space="preserve">$4,000</w:t>
      </w:r>
    </w:p>
    <w:p>
      <w:pPr>
        <w:pStyle w:val="BodyText"/>
      </w:pPr>
      <w:r>
        <w:t xml:space="preserve">Travel to Yangon neighborhoods; translation services; community event supplies</w:t>
      </w:r>
    </w:p>
    <w:bookmarkEnd w:id="28"/>
    <w:bookmarkStart w:id="29" w:name="implementation-timeline-90-days"/>
    <w:p>
      <w:pPr>
        <w:pStyle w:val="Heading2"/>
      </w:pPr>
      <w:r>
        <w:t xml:space="preserve">Implementation Timeline (90 Days)</w:t>
      </w:r>
    </w:p>
    <w:p>
      <w:pPr>
        <w:pStyle w:val="FirstParagraph"/>
      </w:pPr>
      <w:r>
        <w:rPr>
          <w:bCs/>
          <w:b/>
        </w:rPr>
        <w:t xml:space="preserve">Days 1-30:</w:t>
      </w:r>
      <w:r>
        <w:t xml:space="preserve"> </w:t>
      </w:r>
      <w:r>
        <w:t xml:space="preserve">Local partnership activation (universities, YCDC), content development in Burmese/English, and campaign launch.</w:t>
      </w:r>
    </w:p>
    <w:p>
      <w:pPr>
        <w:pStyle w:val="BodyText"/>
      </w:pPr>
      <w:r>
        <w:rPr>
          <w:bCs/>
          <w:b/>
        </w:rPr>
        <w:t xml:space="preserve">Days 31-60:</w:t>
      </w:r>
      <w:r>
        <w:t xml:space="preserve"> </w:t>
      </w:r>
      <w:r>
        <w:t xml:space="preserve">Community workshop series across Yangon's districts (e.g., Sanchaung, Bahan), digital campaign optimization based on applicant analytics.</w:t>
      </w:r>
    </w:p>
    <w:p>
      <w:pPr>
        <w:pStyle w:val="BodyText"/>
      </w:pPr>
      <w:r>
        <w:rPr>
          <w:bCs/>
          <w:b/>
        </w:rPr>
        <w:t xml:space="preserve">Days 61-90:</w:t>
      </w:r>
      <w:r>
        <w:t xml:space="preserve"> </w:t>
      </w:r>
      <w:r>
        <w:t xml:space="preserve">Final candidate interviews with cultural competency assessment; community impact planning for the selected Environmental Engineer.</w:t>
      </w:r>
    </w:p>
    <w:bookmarkEnd w:id="29"/>
    <w:bookmarkStart w:id="30" w:name="evaluation-metrics"/>
    <w:p>
      <w:pPr>
        <w:pStyle w:val="Heading2"/>
      </w:pPr>
      <w:r>
        <w:t xml:space="preserve">Evaluation Metrics</w:t>
      </w:r>
    </w:p>
    <w:p>
      <w:pPr>
        <w:pStyle w:val="FirstParagraph"/>
      </w:pPr>
      <w:r>
        <w:t xml:space="preserve">We measure success through three tiers:</w:t>
      </w:r>
    </w:p>
    <w:p>
      <w:pPr>
        <w:numPr>
          <w:ilvl w:val="0"/>
          <w:numId w:val="1006"/>
        </w:numPr>
        <w:pStyle w:val="Compact"/>
      </w:pPr>
      <w:r>
        <w:rPr>
          <w:bCs/>
          <w:b/>
        </w:rPr>
        <w:t xml:space="preserve">Recruitment Metrics:</w:t>
      </w:r>
      <w:r>
        <w:t xml:space="preserve"> </w:t>
      </w:r>
      <w:r>
        <w:t xml:space="preserve">150+ applications, 45% conversion to interviews, &gt;70% applicant satisfaction rate (via post-application survey).</w:t>
      </w:r>
    </w:p>
    <w:p>
      <w:pPr>
        <w:numPr>
          <w:ilvl w:val="0"/>
          <w:numId w:val="1006"/>
        </w:numPr>
        <w:pStyle w:val="Compact"/>
      </w:pPr>
      <w:r>
        <w:rPr>
          <w:bCs/>
          <w:b/>
        </w:rPr>
        <w:t xml:space="preserve">Market Impact:</w:t>
      </w:r>
      <w:r>
        <w:t xml:space="preserve"> </w:t>
      </w:r>
      <w:r>
        <w:t xml:space="preserve">20% increase in job postings for Environmental Engineers across Yangon platforms within 6 months of campaign launch.</w:t>
      </w:r>
    </w:p>
    <w:p>
      <w:pPr>
        <w:numPr>
          <w:ilvl w:val="0"/>
          <w:numId w:val="1006"/>
        </w:numPr>
        <w:pStyle w:val="Compact"/>
      </w:pPr>
      <w:r>
        <w:rPr>
          <w:bCs/>
          <w:b/>
        </w:rPr>
        <w:t xml:space="preserve">Sustainability Outcomes:</w:t>
      </w:r>
      <w:r>
        <w:t xml:space="preserve"> </w:t>
      </w:r>
      <w:r>
        <w:t xml:space="preserve">Within 12 months, the Environmental Engineer deploys measurable projects including: (a) waste-to-energy pilot at Hlaing Tharyar industrial zone; (b) water quality monitoring network along Shwe Pyi Thar River; (c) community air pollution awareness program reaching 5,000 Yangon residents.</w:t>
      </w:r>
    </w:p>
    <w:bookmarkEnd w:id="30"/>
    <w:bookmarkStart w:id="31" w:name="X7f16f95089e9dc1f6706ecbfa3ba649d6097e96"/>
    <w:p>
      <w:pPr>
        <w:pStyle w:val="Heading2"/>
      </w:pPr>
      <w:r>
        <w:t xml:space="preserve">Conclusion: Building Yangon's Environmental Future</w:t>
      </w:r>
    </w:p>
    <w:p>
      <w:pPr>
        <w:pStyle w:val="FirstParagraph"/>
      </w:pPr>
      <w:r>
        <w:t xml:space="preserve">This Marketing Plan positions the Environmental Engineer role as indispensable to Myanmar Yangon's sustainable development trajectory. By embedding recruitment within local environmental challenges and cultural context, we transcend traditional hiring to create a leadership position that delivers immediate community impact while advancing national environmental goals. The campaign doesn't merely seek an employee—it cultivates an agent of change for Yangon's green transformation, directly supporting Myanmar's vision for a resilient urban future where economic growth and ecological health coexist. In the competitive landscape of Myanmar Yangon's development sector, this strategic approach ensures the Environmental Engineer role becomes a benchmark for talent acquisition in environmental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Myanmar Yangon</dc:title>
  <dc:creator/>
  <dc:language>en</dc:language>
  <cp:keywords/>
  <dcterms:created xsi:type="dcterms:W3CDTF">2025-12-12T01:40:35Z</dcterms:created>
  <dcterms:modified xsi:type="dcterms:W3CDTF">2025-12-12T01:40:35Z</dcterms:modified>
</cp:coreProperties>
</file>

<file path=docProps/custom.xml><?xml version="1.0" encoding="utf-8"?>
<Properties xmlns="http://schemas.openxmlformats.org/officeDocument/2006/custom-properties" xmlns:vt="http://schemas.openxmlformats.org/officeDocument/2006/docPropsVTypes"/>
</file>