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Kathmandu,</w:t>
      </w:r>
      <w:r>
        <w:t xml:space="preserve"> </w:t>
      </w:r>
      <w:r>
        <w:t xml:space="preserve">Nepal</w:t>
      </w:r>
    </w:p>
    <w:bookmarkStart w:id="35" w:name="Xd7fd1a0dad7fc3c55f8e7443d01c6c9b0e41791"/>
    <w:p>
      <w:pPr>
        <w:pStyle w:val="Heading1"/>
      </w:pPr>
      <w:r>
        <w:t xml:space="preserve">Comprehensive Marketing Plan: Environmental Engineering Services for Kathmandu, Nepal</w:t>
      </w:r>
    </w:p>
    <w:bookmarkStart w:id="20" w:name="executive-summary"/>
    <w:p>
      <w:pPr>
        <w:pStyle w:val="Heading2"/>
      </w:pPr>
      <w:r>
        <w:t xml:space="preserve">Executive Summary</w:t>
      </w:r>
    </w:p>
    <w:p>
      <w:pPr>
        <w:pStyle w:val="FirstParagraph"/>
      </w:pPr>
      <w:r>
        <w:t xml:space="preserve">This marketing plan outlines a strategic approach to position our Environmental Engineer services as the premier solution provider in Kathmandu, Nepal. With escalating environmental challenges including air pollution (Kathmandu ranked as one of the world's most polluted cities), waste management crises, and water contamination issues, demand for specialized environmental engineering expertise has reached critical levels. This plan targets municipal authorities, construction firms, and industrial clients across Nepal Kathmandu to deliver sustainable solutions while establishing our firm as the region's trusted environmental steward. We project 35% market penetration in Kathmandu's commercial sector within 24 months through localized service customization and community engagement.</w:t>
      </w:r>
    </w:p>
    <w:bookmarkEnd w:id="20"/>
    <w:bookmarkStart w:id="21" w:name="market-analysis-nepal-kathmandu-context"/>
    <w:p>
      <w:pPr>
        <w:pStyle w:val="Heading2"/>
      </w:pPr>
      <w:r>
        <w:t xml:space="preserve">Market Analysis: Nepal Kathmandu Context</w:t>
      </w:r>
    </w:p>
    <w:p>
      <w:pPr>
        <w:pStyle w:val="FirstParagraph"/>
      </w:pPr>
      <w:r>
        <w:t xml:space="preserve">Kathmandu Valley faces severe environmental degradation with air quality index (AQI) consistently exceeding WHO safety limits (average AQI 150+). The Nepal Ministry of Physical Planning reports that 75% of municipal waste remains unmanaged, while industrial effluents contaminate the Bagmati River – a sacred waterway. Government initiatives like the National Environmental Policy (2019) and Kathmandu Metropolitan City's Waste Management Master Plan create urgent demand for certified Environmental Engineers. Competitors are limited to 3-4 local firms with outdated methodologies, presenting a clear opportunity for innovation-focused service delivery.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Authorities:</w:t>
      </w:r>
      <w:r>
        <w:t xml:space="preserve"> </w:t>
      </w:r>
      <w:r>
        <w:t xml:space="preserve">Kathmandu Metropolitan City (KMC), Pokhara Metropolitan City – seeking solutions for waste-to-energy projects and river rejuvenation</w:t>
      </w:r>
    </w:p>
    <w:p>
      <w:pPr>
        <w:numPr>
          <w:ilvl w:val="0"/>
          <w:numId w:val="1001"/>
        </w:numPr>
        <w:pStyle w:val="Compact"/>
      </w:pPr>
      <w:r>
        <w:rPr>
          <w:bCs/>
          <w:b/>
        </w:rPr>
        <w:t xml:space="preserve">Construction &amp; Real Estate Developers:</w:t>
      </w:r>
      <w:r>
        <w:t xml:space="preserve"> </w:t>
      </w:r>
      <w:r>
        <w:t xml:space="preserve">Firms building new infrastructure (e.g., metro rail, commercial complexes) requiring EIA compliance under Nepal's Environmental Protection Act</w:t>
      </w:r>
    </w:p>
    <w:p>
      <w:pPr>
        <w:numPr>
          <w:ilvl w:val="0"/>
          <w:numId w:val="1001"/>
        </w:numPr>
        <w:pStyle w:val="Compact"/>
      </w:pPr>
      <w:r>
        <w:rPr>
          <w:bCs/>
          <w:b/>
        </w:rPr>
        <w:t xml:space="preserve">Industrial Clients:</w:t>
      </w:r>
      <w:r>
        <w:t xml:space="preserve"> </w:t>
      </w:r>
      <w:r>
        <w:t xml:space="preserve">Manufacturing units in industrial parks like Kathmandu Industrial Area facing regulatory penalties for non-compliant effluent discharge</w:t>
      </w:r>
    </w:p>
    <w:p>
      <w:pPr>
        <w:numPr>
          <w:ilvl w:val="0"/>
          <w:numId w:val="1001"/>
        </w:numPr>
        <w:pStyle w:val="Compact"/>
      </w:pPr>
      <w:r>
        <w:rPr>
          <w:bCs/>
          <w:b/>
        </w:rPr>
        <w:t xml:space="preserve">NGOs &amp; International Agencies:</w:t>
      </w:r>
      <w:r>
        <w:t xml:space="preserve"> </w:t>
      </w:r>
      <w:r>
        <w:t xml:space="preserve">UNDP, WWF-Nepal partnering on community-led environmental projects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 signed contracts with Kathmandu-based organizations by Year 2</w:t>
      </w:r>
    </w:p>
    <w:p>
      <w:pPr>
        <w:numPr>
          <w:ilvl w:val="0"/>
          <w:numId w:val="1002"/>
        </w:numPr>
        <w:pStyle w:val="Compact"/>
      </w:pPr>
      <w:r>
        <w:t xml:space="preserve">Secure 3 government tenders for citywide environmental projects</w:t>
      </w:r>
    </w:p>
    <w:p>
      <w:pPr>
        <w:numPr>
          <w:ilvl w:val="0"/>
          <w:numId w:val="1002"/>
        </w:numPr>
        <w:pStyle w:val="Compact"/>
      </w:pPr>
      <w:r>
        <w:t xml:space="preserve">Attain 75% brand recognition among Kathmandu's engineering community</w:t>
      </w:r>
    </w:p>
    <w:p>
      <w:pPr>
        <w:numPr>
          <w:ilvl w:val="0"/>
          <w:numId w:val="1002"/>
        </w:numPr>
        <w:pStyle w:val="Compact"/>
      </w:pPr>
      <w:r>
        <w:t xml:space="preserve">Reduce client acquisition costs by 40% through digital lead generation</w:t>
      </w:r>
    </w:p>
    <w:bookmarkEnd w:id="23"/>
    <w:bookmarkStart w:id="26" w:name="X3758967c16a9ca173b9945e9a6eb1314c9b4d72"/>
    <w:p>
      <w:pPr>
        <w:pStyle w:val="Heading2"/>
      </w:pPr>
      <w:r>
        <w:t xml:space="preserve">Strategic Differentiation: Nepal Kathmandu Focus</w:t>
      </w:r>
    </w:p>
    <w:p>
      <w:pPr>
        <w:pStyle w:val="FirstParagraph"/>
      </w:pPr>
      <w:r>
        <w:t xml:space="preserve">Unlike generic environmental consulting firms, our strategy integrates Nepal-specific context:</w:t>
      </w:r>
    </w:p>
    <w:bookmarkStart w:id="24" w:name="localized-technical-solutions"/>
    <w:p>
      <w:pPr>
        <w:pStyle w:val="Heading3"/>
      </w:pPr>
      <w:r>
        <w:rPr>
          <w:iCs/>
          <w:i/>
        </w:rPr>
        <w:t xml:space="preserve">Localized Technical Solutions</w:t>
      </w:r>
    </w:p>
    <w:p>
      <w:pPr>
        <w:numPr>
          <w:ilvl w:val="0"/>
          <w:numId w:val="1003"/>
        </w:numPr>
        <w:pStyle w:val="Compact"/>
      </w:pPr>
      <w:r>
        <w:rPr>
          <w:bCs/>
          <w:b/>
        </w:rPr>
        <w:t xml:space="preserve">Monsoon-Adaptive Waste Systems:</w:t>
      </w:r>
      <w:r>
        <w:t xml:space="preserve"> </w:t>
      </w:r>
      <w:r>
        <w:t xml:space="preserve">Engineering solutions for Kathmandu's 4-month monsoon season (e.g., elevated waste compaction units)</w:t>
      </w:r>
    </w:p>
    <w:p>
      <w:pPr>
        <w:numPr>
          <w:ilvl w:val="0"/>
          <w:numId w:val="1003"/>
        </w:numPr>
        <w:pStyle w:val="Compact"/>
      </w:pPr>
      <w:r>
        <w:rPr>
          <w:bCs/>
          <w:b/>
        </w:rPr>
        <w:t xml:space="preserve">Sacred River Restoration:</w:t>
      </w:r>
      <w:r>
        <w:t xml:space="preserve"> </w:t>
      </w:r>
      <w:r>
        <w:t xml:space="preserve">Designing culturally sensitive Bagmati River clean-up projects aligning with local religious practices</w:t>
      </w:r>
    </w:p>
    <w:p>
      <w:pPr>
        <w:numPr>
          <w:ilvl w:val="0"/>
          <w:numId w:val="1003"/>
        </w:numPr>
        <w:pStyle w:val="Compact"/>
      </w:pPr>
      <w:r>
        <w:rPr>
          <w:bCs/>
          <w:b/>
        </w:rPr>
        <w:t xml:space="preserve">Low-Cost Air Quality Tech:</w:t>
      </w:r>
      <w:r>
        <w:t xml:space="preserve"> </w:t>
      </w:r>
      <w:r>
        <w:t xml:space="preserve">Deploying IoT-based air quality monitors using solar power – crucial for Kathmandu's frequent grid outages</w:t>
      </w:r>
    </w:p>
    <w:bookmarkEnd w:id="24"/>
    <w:bookmarkStart w:id="25" w:name="cultural-engagement-strategy"/>
    <w:p>
      <w:pPr>
        <w:pStyle w:val="Heading3"/>
      </w:pPr>
      <w:r>
        <w:rPr>
          <w:iCs/>
          <w:i/>
        </w:rPr>
        <w:t xml:space="preserve">Cultural Engagement Strategy</w:t>
      </w:r>
    </w:p>
    <w:p>
      <w:pPr>
        <w:pStyle w:val="FirstParagraph"/>
      </w:pPr>
      <w:r>
        <w:t xml:space="preserve">We conduct community workshops in Nepali at local temples and schools, demonstrating how Environmental Engineer services protect both livelihoods and cultural heritage. Partnering with respected institutions like Tribhuvan University's Environmental Engineering Department validates our expertise within Nepal Kathmandu's academic ecosystem.</w:t>
      </w:r>
    </w:p>
    <w:bookmarkEnd w:id="25"/>
    <w:bookmarkEnd w:id="26"/>
    <w:bookmarkStart w:id="30" w:name="marketing-tactics"/>
    <w:p>
      <w:pPr>
        <w:pStyle w:val="Heading2"/>
      </w:pPr>
      <w:r>
        <w:t xml:space="preserve">Marketing Tactics</w:t>
      </w:r>
    </w:p>
    <w:bookmarkStart w:id="27" w:name="digital-presence-kathmandu-centric"/>
    <w:p>
      <w:pPr>
        <w:pStyle w:val="Heading3"/>
      </w:pPr>
      <w:r>
        <w:t xml:space="preserve">1. Digital Presence (Kathmandu-Centric)</w:t>
      </w:r>
    </w:p>
    <w:p>
      <w:pPr>
        <w:numPr>
          <w:ilvl w:val="0"/>
          <w:numId w:val="1004"/>
        </w:numPr>
        <w:pStyle w:val="Compact"/>
      </w:pPr>
      <w:r>
        <w:t xml:space="preserve">Launch Nepal-specific website with Nepali/English toggle, featuring case studies from Kathmandu Valley projects</w:t>
      </w:r>
    </w:p>
    <w:p>
      <w:pPr>
        <w:numPr>
          <w:ilvl w:val="0"/>
          <w:numId w:val="1004"/>
        </w:numPr>
        <w:pStyle w:val="Compact"/>
      </w:pPr>
      <w:r>
        <w:t xml:space="preserve">Google Ads targeting "Environmental Engineer Kathmandu", "Waste Management Nepal", "EIA consultant Nepal"</w:t>
      </w:r>
    </w:p>
    <w:p>
      <w:pPr>
        <w:numPr>
          <w:ilvl w:val="0"/>
          <w:numId w:val="1004"/>
        </w:numPr>
        <w:pStyle w:val="Compact"/>
      </w:pPr>
      <w:r>
        <w:t xml:space="preserve">LinkedIn campaigns targeting KMC officials and construction CEOs with local success stories</w:t>
      </w:r>
    </w:p>
    <w:bookmarkEnd w:id="27"/>
    <w:bookmarkStart w:id="28" w:name="community-driven-outreach"/>
    <w:p>
      <w:pPr>
        <w:pStyle w:val="Heading3"/>
      </w:pPr>
      <w:r>
        <w:t xml:space="preserve">2. Community-Driven Outreach</w:t>
      </w:r>
    </w:p>
    <w:p>
      <w:pPr>
        <w:numPr>
          <w:ilvl w:val="0"/>
          <w:numId w:val="1005"/>
        </w:numPr>
        <w:pStyle w:val="Compact"/>
      </w:pPr>
      <w:r>
        <w:rPr>
          <w:bCs/>
          <w:b/>
        </w:rPr>
        <w:t xml:space="preserve">Free Environmental Audits:</w:t>
      </w:r>
      <w:r>
        <w:t xml:space="preserve"> </w:t>
      </w:r>
      <w:r>
        <w:t xml:space="preserve">For small businesses in Kathmandu's Thamel and New Road zones – converting leads into contracts</w:t>
      </w:r>
    </w:p>
    <w:p>
      <w:pPr>
        <w:numPr>
          <w:ilvl w:val="0"/>
          <w:numId w:val="1005"/>
        </w:numPr>
        <w:pStyle w:val="Compact"/>
      </w:pPr>
      <w:r>
        <w:rPr>
          <w:bCs/>
          <w:b/>
        </w:rPr>
        <w:t xml:space="preserve">Kathmandu Green Week:</w:t>
      </w:r>
      <w:r>
        <w:t xml:space="preserve"> </w:t>
      </w:r>
      <w:r>
        <w:t xml:space="preserve">Organizing annual street clean-ups with volunteer Environmental Engineer teams, branded as "Kathmandu Clean City Initiative"</w:t>
      </w:r>
    </w:p>
    <w:bookmarkEnd w:id="28"/>
    <w:bookmarkStart w:id="29" w:name="government-partnership-program"/>
    <w:p>
      <w:pPr>
        <w:pStyle w:val="Heading3"/>
      </w:pPr>
      <w:r>
        <w:t xml:space="preserve">3. Government Partnership Program</w:t>
      </w:r>
    </w:p>
    <w:p>
      <w:pPr>
        <w:pStyle w:val="FirstParagraph"/>
      </w:pPr>
      <w:r>
        <w:t xml:space="preserve">Direct engagement with KMC's Environment Department through:</w:t>
      </w:r>
    </w:p>
    <w:p>
      <w:pPr>
        <w:numPr>
          <w:ilvl w:val="0"/>
          <w:numId w:val="1006"/>
        </w:numPr>
        <w:pStyle w:val="Compact"/>
      </w:pPr>
      <w:r>
        <w:t xml:space="preserve">Pitching cost-saving solutions for the KMC Waste Management Master Plan (e.g., converting 50% of landfill waste to bio-gas)</w:t>
      </w:r>
    </w:p>
    <w:p>
      <w:pPr>
        <w:numPr>
          <w:ilvl w:val="0"/>
          <w:numId w:val="1006"/>
        </w:numPr>
        <w:pStyle w:val="Compact"/>
      </w:pPr>
      <w:r>
        <w:t xml:space="preserve">Offering training workshops for municipal staff on modern environmental compliance standards</w:t>
      </w:r>
    </w:p>
    <w:bookmarkEnd w:id="29"/>
    <w:bookmarkEnd w:id="30"/>
    <w:bookmarkStart w:id="31"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w:t>
            </w:r>
          </w:p>
        </w:tc>
        <w:tc>
          <w:tcPr/>
          <w:p>
            <w:pPr>
              <w:pStyle w:val="Compact"/>
              <w:jc w:val="left"/>
            </w:pPr>
            <w:r>
              <w:t xml:space="preserve">45%</w:t>
            </w:r>
          </w:p>
        </w:tc>
        <w:tc>
          <w:tcPr/>
          <w:p>
            <w:pPr>
              <w:pStyle w:val="Compact"/>
              <w:jc w:val="left"/>
            </w:pPr>
            <w:r>
              <w:t xml:space="preserve">Kathmandu-specific online campaigns, multilingual website development</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Kathmandu Green Week, school workshops, local sponsorships</w:t>
            </w:r>
          </w:p>
        </w:tc>
      </w:tr>
      <w:tr>
        <w:tc>
          <w:tcPr/>
          <w:p>
            <w:pPr>
              <w:pStyle w:val="Compact"/>
              <w:jc w:val="left"/>
            </w:pPr>
            <w:r>
              <w:t xml:space="preserve">Government Engagement</w:t>
            </w:r>
          </w:p>
        </w:tc>
        <w:tc>
          <w:tcPr/>
          <w:p>
            <w:pPr>
              <w:pStyle w:val="Compact"/>
              <w:jc w:val="left"/>
            </w:pPr>
            <w:r>
              <w:t xml:space="preserve">20%</w:t>
            </w:r>
          </w:p>
        </w:tc>
        <w:tc>
          <w:tcPr/>
          <w:p>
            <w:pPr>
              <w:pStyle w:val="Compact"/>
              <w:jc w:val="left"/>
            </w:pPr>
            <w:r>
              <w:t xml:space="preserve">KMC partnership initiatives, tender preparation costs</w:t>
            </w:r>
          </w:p>
        </w:tc>
      </w:tr>
      <w:tr>
        <w:tc>
          <w:tcPr/>
          <w:p>
            <w:pPr>
              <w:pStyle w:val="Compact"/>
              <w:jc w:val="left"/>
            </w:pPr>
            <w:r>
              <w:t xml:space="preserve">Content Creation</w:t>
            </w:r>
          </w:p>
        </w:tc>
        <w:tc>
          <w:tcPr/>
          <w:p>
            <w:pPr>
              <w:pStyle w:val="Compact"/>
              <w:jc w:val="left"/>
            </w:pPr>
            <w:r>
              <w:t xml:space="preserve">10%</w:t>
            </w:r>
          </w:p>
        </w:tc>
        <w:tc>
          <w:tcPr/>
          <w:p>
            <w:pPr>
              <w:pStyle w:val="Compact"/>
              <w:jc w:val="left"/>
            </w:pPr>
            <w:r>
              <w:t xml:space="preserve">Nepali-language case studies, technical brochures for local clients</w:t>
            </w:r>
          </w:p>
        </w:tc>
      </w:tr>
    </w:tbl>
    <w:bookmarkEnd w:id="31"/>
    <w:bookmarkStart w:id="32"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Launch digital platform with Kathmandu-specific content; secure 2 municipal partnership meetings</w:t>
      </w:r>
    </w:p>
    <w:p>
      <w:pPr>
        <w:numPr>
          <w:ilvl w:val="0"/>
          <w:numId w:val="1007"/>
        </w:numPr>
        <w:pStyle w:val="Compact"/>
      </w:pPr>
      <w:r>
        <w:rPr>
          <w:bCs/>
          <w:b/>
        </w:rPr>
        <w:t xml:space="preserve">Months 4-6:</w:t>
      </w:r>
      <w:r>
        <w:t xml:space="preserve"> </w:t>
      </w:r>
      <w:r>
        <w:t xml:space="preserve">Execute first Kathmandu Green Week event; acquire first industrial contract (e.g., pharmaceutical plant compliance)</w:t>
      </w:r>
    </w:p>
    <w:p>
      <w:pPr>
        <w:numPr>
          <w:ilvl w:val="0"/>
          <w:numId w:val="1007"/>
        </w:numPr>
        <w:pStyle w:val="Compact"/>
      </w:pPr>
      <w:r>
        <w:rPr>
          <w:bCs/>
          <w:b/>
        </w:rPr>
        <w:t xml:space="preserve">Months 7-9:</w:t>
      </w:r>
      <w:r>
        <w:t xml:space="preserve"> </w:t>
      </w:r>
      <w:r>
        <w:t xml:space="preserve">Bid on KMC waste management tender; expand to Pokhara with Kathmandu success model</w:t>
      </w:r>
    </w:p>
    <w:p>
      <w:pPr>
        <w:numPr>
          <w:ilvl w:val="0"/>
          <w:numId w:val="1007"/>
        </w:numPr>
        <w:pStyle w:val="Compact"/>
      </w:pPr>
      <w:r>
        <w:rPr>
          <w:bCs/>
          <w:b/>
        </w:rPr>
        <w:t xml:space="preserve">Months 10-12:</w:t>
      </w:r>
      <w:r>
        <w:t xml:space="preserve"> </w:t>
      </w:r>
      <w:r>
        <w:t xml:space="preserve">Achieve 30+ client contracts; publish Nepal Environmental Impact Report for Kathmandu Valley</w:t>
      </w:r>
    </w:p>
    <w:bookmarkEnd w:id="32"/>
    <w:bookmarkStart w:id="33" w:name="evaluation-metrics"/>
    <w:p>
      <w:pPr>
        <w:pStyle w:val="Heading2"/>
      </w:pPr>
      <w:r>
        <w:t xml:space="preserve">Evaluation Metrics</w:t>
      </w:r>
    </w:p>
    <w:p>
      <w:pPr>
        <w:pStyle w:val="FirstParagraph"/>
      </w:pPr>
      <w:r>
        <w:t xml:space="preserve">We track success through Nepal-specific KPIs:</w:t>
      </w:r>
    </w:p>
    <w:p>
      <w:pPr>
        <w:numPr>
          <w:ilvl w:val="0"/>
          <w:numId w:val="1008"/>
        </w:numPr>
        <w:pStyle w:val="Compact"/>
      </w:pPr>
      <w:r>
        <w:rPr>
          <w:bCs/>
          <w:b/>
        </w:rPr>
        <w:t xml:space="preserve">Project Impact:</w:t>
      </w:r>
      <w:r>
        <w:t xml:space="preserve"> </w:t>
      </w:r>
      <w:r>
        <w:t xml:space="preserve">Reduction in client's waste volume by ≥30% (measured at Kathmandu industrial sites)</w:t>
      </w:r>
    </w:p>
    <w:p>
      <w:pPr>
        <w:numPr>
          <w:ilvl w:val="0"/>
          <w:numId w:val="1008"/>
        </w:numPr>
        <w:pStyle w:val="Compact"/>
      </w:pPr>
      <w:r>
        <w:rPr>
          <w:bCs/>
          <w:b/>
        </w:rPr>
        <w:t xml:space="preserve">Community Reach:</w:t>
      </w:r>
      <w:r>
        <w:t xml:space="preserve"> </w:t>
      </w:r>
      <w:r>
        <w:t xml:space="preserve">15,000+ participants across Kathmandu workshops</w:t>
      </w:r>
    </w:p>
    <w:p>
      <w:pPr>
        <w:numPr>
          <w:ilvl w:val="0"/>
          <w:numId w:val="1008"/>
        </w:numPr>
        <w:pStyle w:val="Compact"/>
      </w:pPr>
      <w:r>
        <w:rPr>
          <w:bCs/>
          <w:b/>
        </w:rPr>
        <w:t xml:space="preserve">Government Adoption:</w:t>
      </w:r>
      <w:r>
        <w:t xml:space="preserve"> </w:t>
      </w:r>
      <w:r>
        <w:t xml:space="preserve">Number of KMC departmental contracts secured</w:t>
      </w:r>
    </w:p>
    <w:p>
      <w:pPr>
        <w:numPr>
          <w:ilvl w:val="0"/>
          <w:numId w:val="1008"/>
        </w:numPr>
        <w:pStyle w:val="Compact"/>
      </w:pPr>
      <w:r>
        <w:rPr>
          <w:bCs/>
          <w:b/>
        </w:rPr>
        <w:t xml:space="preserve">Social Proof:</w:t>
      </w:r>
      <w:r>
        <w:t xml:space="preserve"> </w:t>
      </w:r>
      <w:r>
        <w:t xml:space="preserve">85% client retention rate in Nepal Kathmandu market (exceeding regional average)</w:t>
      </w:r>
    </w:p>
    <w:bookmarkEnd w:id="33"/>
    <w:bookmarkStart w:id="34" w:name="Xbbce6d7bc699f8a146d7da545c2f0eb56a53852"/>
    <w:p>
      <w:pPr>
        <w:pStyle w:val="Heading2"/>
      </w:pPr>
      <w:r>
        <w:t xml:space="preserve">Conclusion: Environmental Engineer as Nepal's Future</w:t>
      </w:r>
    </w:p>
    <w:p>
      <w:pPr>
        <w:pStyle w:val="FirstParagraph"/>
      </w:pPr>
      <w:r>
        <w:t xml:space="preserve">This marketing plan positions Environmental Engineer services not merely as a business proposition, but as a critical national asset for Nepal Kathmandu. By embedding local environmental challenges into every service delivery – from monsoon-resilient waste systems to culturally attuned river restoration – we transform technical expertise into community empowerment. As Kathmandu grapples with environmental emergencies, our strategy delivers measurable impact while building brand authority in the Nepali market. This plan ensures that every marketing initiative directly contributes to a healthier, more sustainable Kathmandu Valley – proving that Environmental Engineer services are indispensable to Nepal's development journey.</w:t>
      </w:r>
    </w:p>
    <w:p>
      <w:pPr>
        <w:pStyle w:val="BodyText"/>
      </w:pPr>
      <w:r>
        <w:rPr>
          <w:bCs/>
          <w:b/>
        </w:rPr>
        <w:t xml:space="preserve">Word Count: 852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Kathmandu, Nepal</dc:title>
  <dc:creator/>
  <dc:language>en</dc:language>
  <cp:keywords/>
  <dcterms:created xsi:type="dcterms:W3CDTF">2025-12-15T19:38:37Z</dcterms:created>
  <dcterms:modified xsi:type="dcterms:W3CDTF">2025-12-15T19:38:37Z</dcterms:modified>
</cp:coreProperties>
</file>

<file path=docProps/custom.xml><?xml version="1.0" encoding="utf-8"?>
<Properties xmlns="http://schemas.openxmlformats.org/officeDocument/2006/custom-properties" xmlns:vt="http://schemas.openxmlformats.org/officeDocument/2006/docPropsVTypes"/>
</file>