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e6ce6677598382d5d1ee5153aa69ddbab9d5291"/>
    <w:p>
      <w:pPr>
        <w:pStyle w:val="Heading1"/>
      </w:pPr>
      <w:r>
        <w:t xml:space="preserve">Comprehensive Marketing Plan: Environmental Engineer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to position an independent Environmental Engineer as the premier sustainability solutions provider in South Africa Cape Town. With Cape Town facing critical water scarcity, pollution challenges, and climate vulnerability, demand for specialized environmental engineering expertise has surged. This plan targets municipal authorities, commercial developers, and industrial clients seeking regulatory compliance and eco-innovation. By leveraging Cape Town's unique environmental context and South Africa's stringent environmental legislation (National Environmental Management Act 107 of 1998), this initiative will establish a dominant market presence within 24 months while generating sustainable revenue streams.</w:t>
      </w:r>
    </w:p>
    <w:bookmarkEnd w:id="20"/>
    <w:bookmarkStart w:id="21" w:name="X21cb70aed6cb6a7c14955fd508bd96bfd0f2431"/>
    <w:p>
      <w:pPr>
        <w:pStyle w:val="Heading2"/>
      </w:pPr>
      <w:r>
        <w:t xml:space="preserve">Market Analysis: Cape Town's Environmental Imperatives</w:t>
      </w:r>
    </w:p>
    <w:p>
      <w:pPr>
        <w:pStyle w:val="FirstParagraph"/>
      </w:pPr>
      <w:r>
        <w:t xml:space="preserve">South Africa Cape Town confronts unprecedented ecological pressures, including the "Day Zero" water crisis (2018), coastal erosion threatening infrastructure, and rapidly degrading biodiversity hotspots. The Western Cape government has prioritized environmental resilience through initiatives like the Climate Action Plan 2030. This creates urgent demand for certified Environmental Engineers who understand local conditions—from groundwater recharge in the Cape Flats to stormwater management in hilly suburbs like Constantia and Clifton. With only 12% of South Africa's environmental engineering firms based in Cape Town (SAIEE, 2023), our niche positioning directly addresses a critical service gap.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w:t>
      </w:r>
      <w:r>
        <w:t xml:space="preserve"> </w:t>
      </w:r>
      <w:r>
        <w:t xml:space="preserve">City of Cape Town departments (Water &amp; Sanitation, Environmental Management) seeking compliance with the Municipal Integrated Development Plans (IDPs). Budget: R5-15 million annually for infrastructure projects.</w:t>
      </w:r>
    </w:p>
    <w:p>
      <w:pPr>
        <w:numPr>
          <w:ilvl w:val="0"/>
          <w:numId w:val="1001"/>
        </w:numPr>
        <w:pStyle w:val="Compact"/>
      </w:pPr>
      <w:r>
        <w:rPr>
          <w:bCs/>
          <w:b/>
        </w:rPr>
        <w:t xml:space="preserve">Commercial Developers:</w:t>
      </w:r>
      <w:r>
        <w:t xml:space="preserve"> </w:t>
      </w:r>
      <w:r>
        <w:t xml:space="preserve">Construction firms (e.g., Redefine, Sarene) requiring EIA reports for new projects like Cape Town International Airport expansion. Key need: avoiding costly project delays due to environmental non-compliance.</w:t>
      </w:r>
    </w:p>
    <w:p>
      <w:pPr>
        <w:numPr>
          <w:ilvl w:val="0"/>
          <w:numId w:val="1001"/>
        </w:numPr>
        <w:pStyle w:val="Compact"/>
      </w:pPr>
      <w:r>
        <w:rPr>
          <w:bCs/>
          <w:b/>
        </w:rPr>
        <w:t xml:space="preserve">Industrial Clients:</w:t>
      </w:r>
      <w:r>
        <w:t xml:space="preserve"> </w:t>
      </w:r>
      <w:r>
        <w:t xml:space="preserve">Manufacturing plants in the Southern Suburbs and Atlantis Industrial Area needing waste management optimization to meet National Waste Management Strategy targets.</w:t>
      </w:r>
    </w:p>
    <w:bookmarkEnd w:id="22"/>
    <w:bookmarkStart w:id="23" w:name="value-proposition"/>
    <w:p>
      <w:pPr>
        <w:pStyle w:val="Heading2"/>
      </w:pPr>
      <w:r>
        <w:t xml:space="preserve">Value Proposition</w:t>
      </w:r>
    </w:p>
    <w:p>
      <w:pPr>
        <w:pStyle w:val="FirstParagraph"/>
      </w:pPr>
      <w:r>
        <w:t xml:space="preserve">We offer tailored solutions uniquely adapted to Cape Town's ecology:</w:t>
      </w:r>
    </w:p>
    <w:p>
      <w:pPr>
        <w:numPr>
          <w:ilvl w:val="0"/>
          <w:numId w:val="1002"/>
        </w:numPr>
        <w:pStyle w:val="Compact"/>
      </w:pPr>
      <w:r>
        <w:rPr>
          <w:bCs/>
          <w:b/>
        </w:rPr>
        <w:t xml:space="preserve">Water-Sensitive Urban Design (WSUD):</w:t>
      </w:r>
      <w:r>
        <w:t xml:space="preserve"> </w:t>
      </w:r>
      <w:r>
        <w:t xml:space="preserve">Implementing rainwater harvesting and greywater systems for drought resilience (e.g., retrofitting V&amp;A Waterfront properties).</w:t>
      </w:r>
    </w:p>
    <w:p>
      <w:pPr>
        <w:numPr>
          <w:ilvl w:val="0"/>
          <w:numId w:val="1002"/>
        </w:numPr>
        <w:pStyle w:val="Compact"/>
      </w:pPr>
      <w:r>
        <w:rPr>
          <w:bCs/>
          <w:b/>
        </w:rPr>
        <w:t xml:space="preserve">Biodiversity Banking:</w:t>
      </w:r>
      <w:r>
        <w:t xml:space="preserve"> </w:t>
      </w:r>
      <w:r>
        <w:t xml:space="preserve">Creating conservation offsets for development projects in Fynbos biome areas, complying with SANBI guidelines.</w:t>
      </w:r>
    </w:p>
    <w:p>
      <w:pPr>
        <w:numPr>
          <w:ilvl w:val="0"/>
          <w:numId w:val="1002"/>
        </w:numPr>
        <w:pStyle w:val="Compact"/>
      </w:pPr>
      <w:r>
        <w:rPr>
          <w:bCs/>
          <w:b/>
        </w:rPr>
        <w:t xml:space="preserve">Carbon Footprint Auditing:</w:t>
      </w:r>
      <w:r>
        <w:t xml:space="preserve"> </w:t>
      </w:r>
      <w:r>
        <w:t xml:space="preserve">Helping SMEs achieve carbon neutrality targets aligned with Cape Town's Climate Action Plan.</w:t>
      </w:r>
    </w:p>
    <w:bookmarkEnd w:id="23"/>
    <w:bookmarkStart w:id="24" w:name="competitive-differentiation"/>
    <w:p>
      <w:pPr>
        <w:pStyle w:val="Heading2"/>
      </w:pPr>
      <w:r>
        <w:t xml:space="preserve">Competitive Differentiation</w:t>
      </w:r>
    </w:p>
    <w:p>
      <w:pPr>
        <w:pStyle w:val="FirstParagraph"/>
      </w:pPr>
      <w:r>
        <w:t xml:space="preserve">Unlike national firms offering generic environmental services, our Cape Town-based Environmental Engineer specializes in hyper-local challenges. Key differentiators include:</w:t>
      </w:r>
    </w:p>
    <w:p>
      <w:pPr>
        <w:numPr>
          <w:ilvl w:val="0"/>
          <w:numId w:val="1003"/>
        </w:numPr>
        <w:pStyle w:val="Compact"/>
      </w:pPr>
      <w:r>
        <w:rPr>
          <w:bCs/>
          <w:b/>
        </w:rPr>
        <w:t xml:space="preserve">Geospatial Expertise:</w:t>
      </w:r>
      <w:r>
        <w:t xml:space="preserve"> </w:t>
      </w:r>
      <w:r>
        <w:t xml:space="preserve">Utilizing drone mapping of Cape Flats wetlands and Table Mountain catchment areas for precise impact assessments.</w:t>
      </w:r>
    </w:p>
    <w:p>
      <w:pPr>
        <w:numPr>
          <w:ilvl w:val="0"/>
          <w:numId w:val="1003"/>
        </w:numPr>
        <w:pStyle w:val="Compact"/>
      </w:pPr>
      <w:r>
        <w:rPr>
          <w:bCs/>
          <w:b/>
        </w:rPr>
        <w:t xml:space="preserve">Regulatory Navigation:</w:t>
      </w:r>
      <w:r>
        <w:t xml:space="preserve"> </w:t>
      </w:r>
      <w:r>
        <w:t xml:space="preserve">Deep knowledge of Cape Town Municipality's specific bylaws (e.g., Stormwater Management Bylaw 2021).</w:t>
      </w:r>
    </w:p>
    <w:p>
      <w:pPr>
        <w:numPr>
          <w:ilvl w:val="0"/>
          <w:numId w:val="1003"/>
        </w:numPr>
        <w:pStyle w:val="Compact"/>
      </w:pPr>
      <w:r>
        <w:rPr>
          <w:bCs/>
          <w:b/>
        </w:rPr>
        <w:t xml:space="preserve">Cultural Intelligence:</w:t>
      </w:r>
      <w:r>
        <w:t xml:space="preserve"> </w:t>
      </w:r>
      <w:r>
        <w:t xml:space="preserve">Working with local communities like Khayelitsha on waste-to-energy projects that create jobs.</w:t>
      </w:r>
    </w:p>
    <w:p>
      <w:pPr>
        <w:pStyle w:val="FirstParagraph"/>
      </w:pPr>
      <w:r>
        <w:t xml:space="preserve">This focus positions us as the only Environmental Engineer in South Africa Cape Town certified for both water infrastructure (SA Water Institute) and Fynbos conservation (CapeNature Accreditation).</w:t>
      </w:r>
    </w:p>
    <w:bookmarkEnd w:id="24"/>
    <w:bookmarkStart w:id="28" w:name="Xa3a41379f67e7cb86a97ecad77efe44098a0047"/>
    <w:p>
      <w:pPr>
        <w:pStyle w:val="Heading2"/>
      </w:pPr>
      <w:r>
        <w:t xml:space="preserve">Marketing Strategy: Integrated Cape Town Approach</w:t>
      </w:r>
    </w:p>
    <w:p>
      <w:pPr>
        <w:pStyle w:val="FirstParagraph"/>
      </w:pPr>
      <w:r>
        <w:t xml:space="preserve">Our 18-month phased strategy prioritizes high-impact, cost-effective channels within South Africa Cape Town's ecosystem:</w:t>
      </w:r>
    </w:p>
    <w:bookmarkStart w:id="25" w:name="phase-1-foundation-months-1-6"/>
    <w:p>
      <w:pPr>
        <w:pStyle w:val="Heading3"/>
      </w:pPr>
      <w:r>
        <w:t xml:space="preserve">Phase 1: Foundation (Months 1-6)</w:t>
      </w:r>
    </w:p>
    <w:p>
      <w:pPr>
        <w:numPr>
          <w:ilvl w:val="0"/>
          <w:numId w:val="1004"/>
        </w:numPr>
        <w:pStyle w:val="Compact"/>
      </w:pPr>
      <w:r>
        <w:rPr>
          <w:bCs/>
          <w:b/>
        </w:rPr>
        <w:t xml:space="preserve">Digital Presence:</w:t>
      </w:r>
      <w:r>
        <w:t xml:space="preserve"> </w:t>
      </w:r>
      <w:r>
        <w:t xml:space="preserve">Launching a geo-targeted website with "Cape Town Environmental Audit" calculator tool, optimized for local search terms ("Environmental Engineer Cape Town," "Water Compliance Consultant South Africa").</w:t>
      </w:r>
    </w:p>
    <w:p>
      <w:pPr>
        <w:numPr>
          <w:ilvl w:val="0"/>
          <w:numId w:val="1004"/>
        </w:numPr>
        <w:pStyle w:val="Compact"/>
      </w:pPr>
      <w:r>
        <w:rPr>
          <w:bCs/>
          <w:b/>
        </w:rPr>
        <w:t xml:space="preserve">Local Partnerships:</w:t>
      </w:r>
      <w:r>
        <w:t xml:space="preserve"> </w:t>
      </w:r>
      <w:r>
        <w:t xml:space="preserve">Formalizing MOUs with Cape Town Chamber of Commerce and City of Cape Town's Green Economy Unit for co-hosted workshops on "Post-Day Zero Water Infrastructure."</w:t>
      </w:r>
    </w:p>
    <w:p>
      <w:pPr>
        <w:numPr>
          <w:ilvl w:val="0"/>
          <w:numId w:val="1004"/>
        </w:numPr>
        <w:pStyle w:val="Compact"/>
      </w:pPr>
      <w:r>
        <w:rPr>
          <w:bCs/>
          <w:b/>
        </w:rPr>
        <w:t xml:space="preserve">Content Marketing:</w:t>
      </w:r>
      <w:r>
        <w:t xml:space="preserve"> </w:t>
      </w:r>
      <w:r>
        <w:t xml:space="preserve">Publishing case studies like "How We Reduced Xerox Plant's Water Use by 40% in Woodstock" via LinkedIn and Cape Times Environmental Column.</w:t>
      </w:r>
    </w:p>
    <w:bookmarkEnd w:id="25"/>
    <w:bookmarkStart w:id="26" w:name="phase-2-growth-months-7-12"/>
    <w:p>
      <w:pPr>
        <w:pStyle w:val="Heading3"/>
      </w:pPr>
      <w:r>
        <w:t xml:space="preserve">Phase 2: Growth (Months 7-12)</w:t>
      </w:r>
    </w:p>
    <w:p>
      <w:pPr>
        <w:numPr>
          <w:ilvl w:val="0"/>
          <w:numId w:val="1005"/>
        </w:numPr>
        <w:pStyle w:val="Compact"/>
      </w:pPr>
      <w:r>
        <w:rPr>
          <w:bCs/>
          <w:b/>
        </w:rPr>
        <w:t xml:space="preserve">Event Strategy:</w:t>
      </w:r>
      <w:r>
        <w:t xml:space="preserve"> </w:t>
      </w:r>
      <w:r>
        <w:t xml:space="preserve">Sponsoring key Cape Town events: Cape Town Water Summit, Africa Green Building Council conference, and Table Mountain National Park conservation drives.</w:t>
      </w:r>
    </w:p>
    <w:p>
      <w:pPr>
        <w:numPr>
          <w:ilvl w:val="0"/>
          <w:numId w:val="1005"/>
        </w:numPr>
        <w:pStyle w:val="Compact"/>
      </w:pPr>
      <w:r>
        <w:rPr>
          <w:bCs/>
          <w:b/>
        </w:rPr>
        <w:t xml:space="preserve">Referral Program:</w:t>
      </w:r>
      <w:r>
        <w:t xml:space="preserve"> </w:t>
      </w:r>
      <w:r>
        <w:t xml:space="preserve">Incentivizing municipal engineers with R5,000 for client referrals through the "Cape Town Environmental Network."</w:t>
      </w:r>
    </w:p>
    <w:p>
      <w:pPr>
        <w:numPr>
          <w:ilvl w:val="0"/>
          <w:numId w:val="1005"/>
        </w:numPr>
        <w:pStyle w:val="Compact"/>
      </w:pPr>
      <w:r>
        <w:rPr>
          <w:bCs/>
          <w:b/>
        </w:rPr>
        <w:t xml:space="preserve">Media Relations:</w:t>
      </w:r>
      <w:r>
        <w:t xml:space="preserve"> </w:t>
      </w:r>
      <w:r>
        <w:t xml:space="preserve">Securing features in Cape Argus on climate-adaptive engineering solutions for Sea Point beach erosion.</w:t>
      </w:r>
    </w:p>
    <w:bookmarkEnd w:id="26"/>
    <w:bookmarkStart w:id="27" w:name="phase-3-dominance-months-13-18"/>
    <w:p>
      <w:pPr>
        <w:pStyle w:val="Heading3"/>
      </w:pPr>
      <w:r>
        <w:t xml:space="preserve">Phase 3: Dominance (Months 13-18)</w:t>
      </w:r>
    </w:p>
    <w:p>
      <w:pPr>
        <w:numPr>
          <w:ilvl w:val="0"/>
          <w:numId w:val="1006"/>
        </w:numPr>
        <w:pStyle w:val="Compact"/>
      </w:pPr>
      <w:r>
        <w:rPr>
          <w:bCs/>
          <w:b/>
        </w:rPr>
        <w:t xml:space="preserve">Product Expansion:</w:t>
      </w:r>
      <w:r>
        <w:t xml:space="preserve"> </w:t>
      </w:r>
      <w:r>
        <w:t xml:space="preserve">Launching "Cape Town Resilience Package" – an all-in-one service for developers targeting BEE certification and environmental compliance.</w:t>
      </w:r>
    </w:p>
    <w:p>
      <w:pPr>
        <w:numPr>
          <w:ilvl w:val="0"/>
          <w:numId w:val="1006"/>
        </w:numPr>
        <w:pStyle w:val="Compact"/>
      </w:pPr>
      <w:r>
        <w:rPr>
          <w:bCs/>
          <w:b/>
        </w:rPr>
        <w:t xml:space="preserve">Thought Leadership:</w:t>
      </w:r>
      <w:r>
        <w:t xml:space="preserve"> </w:t>
      </w:r>
      <w:r>
        <w:t xml:space="preserve">Publishing the inaugural Cape Town Environmental Benchmark Report, shared at City Council meetings.</w:t>
      </w:r>
    </w:p>
    <w:bookmarkEnd w:id="27"/>
    <w:bookmarkEnd w:id="28"/>
    <w:bookmarkStart w:id="29" w:name="budget-allocation"/>
    <w:p>
      <w:pPr>
        <w:pStyle w:val="Heading2"/>
      </w:pPr>
      <w:r>
        <w:t xml:space="preserve">Budget Allocation</w:t>
      </w:r>
    </w:p>
    <w:p>
      <w:pPr>
        <w:pStyle w:val="FirstParagraph"/>
      </w:pPr>
      <w:r>
        <w:t xml:space="preserve">Total initial investment: R375,000 (approx. USD 18,500). Breakdown:</w:t>
      </w:r>
    </w:p>
    <w:p>
      <w:pPr>
        <w:numPr>
          <w:ilvl w:val="0"/>
          <w:numId w:val="1007"/>
        </w:numPr>
        <w:pStyle w:val="Compact"/>
      </w:pPr>
      <w:r>
        <w:t xml:space="preserve">Website/SEO: R95,000 (48%)</w:t>
      </w:r>
    </w:p>
    <w:p>
      <w:pPr>
        <w:numPr>
          <w:ilvl w:val="0"/>
          <w:numId w:val="1007"/>
        </w:numPr>
        <w:pStyle w:val="Compact"/>
      </w:pPr>
      <w:r>
        <w:t xml:space="preserve">Local Events/Sponsorships: R125,000 (33%)</w:t>
      </w:r>
    </w:p>
    <w:p>
      <w:pPr>
        <w:numPr>
          <w:ilvl w:val="0"/>
          <w:numId w:val="1007"/>
        </w:numPr>
        <w:pStyle w:val="Compact"/>
      </w:pPr>
      <w:r>
        <w:t xml:space="preserve">Content Creation/PR: R75,000 (21%)</w:t>
      </w:r>
    </w:p>
    <w:p>
      <w:pPr>
        <w:numPr>
          <w:ilvl w:val="0"/>
          <w:numId w:val="1007"/>
        </w:numPr>
        <w:pStyle w:val="Compact"/>
      </w:pPr>
      <w:r>
        <w:t xml:space="preserve">Contingency: R80,000 (18%)</w:t>
      </w:r>
    </w:p>
    <w:bookmarkEnd w:id="29"/>
    <w:bookmarkStart w:id="30" w:name="kpis-timeline-to-market-leadership"/>
    <w:p>
      <w:pPr>
        <w:pStyle w:val="Heading2"/>
      </w:pPr>
      <w:r>
        <w:t xml:space="preserve">KPIs &amp; Timeline to Market Leadership</w:t>
      </w:r>
    </w:p>
    <w:p>
      <w:pPr>
        <w:pStyle w:val="FirstParagraph"/>
      </w:pPr>
      <w:r>
        <w:t xml:space="preserve">We measure success through Cape Town-specific metrics:</w:t>
      </w:r>
    </w:p>
    <w:p>
      <w:pPr>
        <w:pStyle w:val="BodyText"/>
      </w:pPr>
      <w:r>
        <w:t xml:space="preserve">KPI</w:t>
      </w:r>
    </w:p>
    <w:p>
      <w:pPr>
        <w:pStyle w:val="BodyText"/>
      </w:pPr>
      <w:r>
        <w:t xml:space="preserve">Target (Month 6)</w:t>
      </w:r>
    </w:p>
    <w:p>
      <w:pPr>
        <w:pStyle w:val="BodyText"/>
      </w:pPr>
      <w:r>
        <w:t xml:space="preserve">Target (Month 18)</w:t>
      </w:r>
    </w:p>
    <w:p>
      <w:pPr>
        <w:pStyle w:val="BodyText"/>
      </w:pPr>
      <w:r>
        <w:t xml:space="preserve">Cape Town Client Acquisition Rate</w:t>
      </w:r>
    </w:p>
    <w:p>
      <w:pPr>
        <w:pStyle w:val="BodyText"/>
      </w:pPr>
      <w:r>
        <w:t xml:space="preserve">3 Municipal Contracts</w:t>
      </w:r>
    </w:p>
    <w:p>
      <w:pPr>
        <w:pStyle w:val="BodyText"/>
      </w:pPr>
      <w:r>
        <w:t xml:space="preserve">12 Contracts (incl. 2 Industrial Giants)</w:t>
      </w:r>
    </w:p>
    <w:p>
      <w:pPr>
        <w:pStyle w:val="BodyText"/>
      </w:pPr>
      <w:r>
        <w:t xml:space="preserve">Website Traffic from Cape Town</w:t>
      </w:r>
    </w:p>
    <w:p>
      <w:pPr>
        <w:pStyle w:val="BodyText"/>
      </w:pPr>
      <w:r>
        <w:t xml:space="preserve">45% of Total Traffic</w:t>
      </w:r>
    </w:p>
    <w:p>
      <w:pPr>
        <w:pStyle w:val="BodyText"/>
      </w:pPr>
      <w:r>
        <w:t xml:space="preserve">65% of Total Traffic</w:t>
      </w:r>
    </w:p>
    <w:p>
      <w:pPr>
        <w:pStyle w:val="BodyText"/>
      </w:pPr>
      <w:r>
        <w:t xml:space="preserve">Social Media Engagement Rate (Cape Town)</w:t>
      </w:r>
    </w:p>
    <w:p>
      <w:pPr>
        <w:pStyle w:val="BodyText"/>
      </w:pPr>
      <w:r>
        <w:t xml:space="preserve">8.2%</w:t>
      </w:r>
    </w:p>
    <w:p>
      <w:pPr>
        <w:pStyle w:val="BodyText"/>
      </w:pPr>
      <w:r>
        <w:t xml:space="preserve">8.2% &gt; Local Average of 4.7%</w:t>
      </w:r>
    </w:p>
    <w:bookmarkEnd w:id="30"/>
    <w:bookmarkStart w:id="31" w:name="X361b12c51fe1a6423f32732190a6d430f2ca608"/>
    <w:p>
      <w:pPr>
        <w:pStyle w:val="Heading2"/>
      </w:pPr>
      <w:r>
        <w:t xml:space="preserve">Conclusion: Sustainable Impact in South Africa Cape Town</w:t>
      </w:r>
    </w:p>
    <w:p>
      <w:pPr>
        <w:pStyle w:val="FirstParagraph"/>
      </w:pPr>
      <w:r>
        <w:t xml:space="preserve">This Marketing Plan transforms environmental engineering from a compliance cost into a strategic asset for Cape Town's survival. By embedding our Environmental Engineer practice within the city's ecological narrative—from addressing the 2018 water crisis to enabling its 2030 climate goals—we create undeniable value. The focus on South Africa Cape Town ensures every marketing initiative resonates with local urgency, while our certified expertise builds trust where regulatory risks are highest. Within 18 months, we project R2.1M in revenue from Cape Town clients alone, establishing a replicable model for environmental engineering leadership across South Africa's urban centers.</w:t>
      </w:r>
    </w:p>
    <w:p>
      <w:pPr>
        <w:pStyle w:val="BodyText"/>
      </w:pPr>
      <w:r>
        <w:t xml:space="preserve">As the City of Cape Town transitions toward becoming a "climate-resilient smart city," this Marketing Plan positions our Environmental Engineer as the indispensable partner in that journey. We don't just manage waste or water—we engineer Cape Town's sustainable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South Africa Cape Town</dc:title>
  <dc:creator/>
  <dc:language>en</dc:language>
  <cp:keywords/>
  <dcterms:created xsi:type="dcterms:W3CDTF">2026-07-23T13:23:48Z</dcterms:created>
  <dcterms:modified xsi:type="dcterms:W3CDTF">2026-07-23T13:23:48Z</dcterms:modified>
</cp:coreProperties>
</file>

<file path=docProps/custom.xml><?xml version="1.0" encoding="utf-8"?>
<Properties xmlns="http://schemas.openxmlformats.org/officeDocument/2006/custom-properties" xmlns:vt="http://schemas.openxmlformats.org/officeDocument/2006/docPropsVTypes"/>
</file>