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Sri</w:t>
      </w:r>
      <w:r>
        <w:t xml:space="preserve"> </w:t>
      </w:r>
      <w:r>
        <w:t xml:space="preserve">Lanka</w:t>
      </w:r>
      <w:r>
        <w:t xml:space="preserve"> </w:t>
      </w:r>
      <w:r>
        <w:t xml:space="preserve">Colombo</w:t>
      </w:r>
    </w:p>
    <w:bookmarkStart w:id="31" w:name="X0f15f5971b6256c18abf6cc6da3e1f540424a02"/>
    <w:p>
      <w:pPr>
        <w:pStyle w:val="Heading1"/>
      </w:pPr>
      <w:r>
        <w:t xml:space="preserve">Strategic Marketing Plan: Environmental Engineering Solutions for Sri Lanka Colombo</w:t>
      </w:r>
    </w:p>
    <w:bookmarkStart w:id="20" w:name="executive-summary"/>
    <w:p>
      <w:pPr>
        <w:pStyle w:val="Heading2"/>
      </w:pPr>
      <w:r>
        <w:t xml:space="preserve">Executive Summary</w:t>
      </w:r>
    </w:p>
    <w:p>
      <w:pPr>
        <w:pStyle w:val="FirstParagraph"/>
      </w:pPr>
      <w:r>
        <w:t xml:space="preserve">This marketing plan outlines a targeted strategy to position our firm as the premier provider of Environmental Engineering services in Sri Lanka's rapidly urbanizing capital, Colombo. With escalating environmental challenges including monsoon-driven flooding, coastal erosion, and industrial pollution impacting Colombo's economy and communities, there is an acute demand for locally-adapted Environmental Engineers. Our plan leverages Sri Lanka's National Environmental Policy 2021 and Colombo's unique developmental pressures to deliver actionable solutions that protect both business interests and ecological health.</w:t>
      </w:r>
    </w:p>
    <w:bookmarkEnd w:id="20"/>
    <w:bookmarkStart w:id="21" w:name="market-analysis-the-colombo-imperative"/>
    <w:p>
      <w:pPr>
        <w:pStyle w:val="Heading2"/>
      </w:pPr>
      <w:r>
        <w:t xml:space="preserve">Market Analysis: The Colombo Imperative</w:t>
      </w:r>
    </w:p>
    <w:p>
      <w:pPr>
        <w:pStyle w:val="FirstParagraph"/>
      </w:pPr>
      <w:r>
        <w:t xml:space="preserve">Colombo, Sri Lanka's economic engine, faces unprecedented environmental stress. As the country’s most densely populated city (5.6 million people), it grapples with wastewater overflows during monsoons, plastic pollution choking rivers like the Kelani, and construction-driven habitat loss. The Colombo Master Plan 2020 explicitly prioritizes "sustainable urban development," creating a regulatory imperative for Environmental Engineers. However, Sri Lanka currently faces a critical shortage of qualified local professionals – only 15% of environmental consultancy roles in Colombo are filled by Sri Lankan-certified Environmental Engineers (CEPA, 2023). This gap represents our strategic entry point.</w:t>
      </w:r>
    </w:p>
    <w:p>
      <w:pPr>
        <w:pStyle w:val="BodyText"/>
      </w:pPr>
      <w:r>
        <w:t xml:space="preserve">Key market drivers include:</w:t>
      </w:r>
    </w:p>
    <w:p>
      <w:pPr>
        <w:numPr>
          <w:ilvl w:val="0"/>
          <w:numId w:val="1001"/>
        </w:numPr>
        <w:pStyle w:val="Compact"/>
      </w:pPr>
      <w:r>
        <w:rPr>
          <w:bCs/>
          <w:b/>
        </w:rPr>
        <w:t xml:space="preserve">Regulatory Shifts:</w:t>
      </w:r>
      <w:r>
        <w:t xml:space="preserve"> </w:t>
      </w:r>
      <w:r>
        <w:t xml:space="preserve">The National Environmental Act requires mandatory EIAs for all major projects in Colombo, creating consistent demand.</w:t>
      </w:r>
    </w:p>
    <w:p>
      <w:pPr>
        <w:numPr>
          <w:ilvl w:val="0"/>
          <w:numId w:val="1001"/>
        </w:numPr>
        <w:pStyle w:val="Compact"/>
      </w:pPr>
      <w:r>
        <w:rPr>
          <w:bCs/>
          <w:b/>
        </w:rPr>
        <w:t xml:space="preserve">Tourism Pressure:</w:t>
      </w:r>
      <w:r>
        <w:t xml:space="preserve"> </w:t>
      </w:r>
      <w:r>
        <w:t xml:space="preserve">Colombo's luxury hotel expansion (e.g., Port City) demands "green certification" – Environmental Engineers are essential for compliance.</w:t>
      </w:r>
    </w:p>
    <w:p>
      <w:pPr>
        <w:numPr>
          <w:ilvl w:val="0"/>
          <w:numId w:val="1001"/>
        </w:numPr>
        <w:pStyle w:val="Compact"/>
      </w:pPr>
      <w:r>
        <w:rPr>
          <w:bCs/>
          <w:b/>
        </w:rPr>
        <w:t xml:space="preserve">Crisis Response Needs:</w:t>
      </w:r>
      <w:r>
        <w:t xml:space="preserve"> </w:t>
      </w:r>
      <w:r>
        <w:t xml:space="preserve">Post-flood recovery initiatives (2022, 2023) have increased municipal budgets for resilience planning.</w:t>
      </w:r>
    </w:p>
    <w:bookmarkEnd w:id="21"/>
    <w:bookmarkStart w:id="22" w:name="X1c777f586ee41acf12a3f8fd30d1a3c1e340d9d"/>
    <w:p>
      <w:pPr>
        <w:pStyle w:val="Heading2"/>
      </w:pPr>
      <w:r>
        <w:t xml:space="preserve">Target Audience: Colombo's Key Decision Makers</w:t>
      </w:r>
    </w:p>
    <w:p>
      <w:pPr>
        <w:pStyle w:val="FirstParagraph"/>
      </w:pPr>
      <w:r>
        <w:t xml:space="preserve">We focus on three high-value segments within Sri Lanka Colombo:</w:t>
      </w:r>
    </w:p>
    <w:p>
      <w:pPr>
        <w:numPr>
          <w:ilvl w:val="0"/>
          <w:numId w:val="1002"/>
        </w:numPr>
        <w:pStyle w:val="Compact"/>
      </w:pPr>
      <w:r>
        <w:rPr>
          <w:bCs/>
          <w:b/>
        </w:rPr>
        <w:t xml:space="preserve">Government Entities:</w:t>
      </w:r>
      <w:r>
        <w:t xml:space="preserve"> </w:t>
      </w:r>
      <w:r>
        <w:t xml:space="preserve">Urban Development Authority (UDA), Municipal Councils, and Environmental Protection Agency (EPA) require Environmental Engineers for infrastructure projects and policy implementation.</w:t>
      </w:r>
    </w:p>
    <w:p>
      <w:pPr>
        <w:numPr>
          <w:ilvl w:val="0"/>
          <w:numId w:val="1002"/>
        </w:numPr>
        <w:pStyle w:val="Compact"/>
      </w:pPr>
      <w:r>
        <w:rPr>
          <w:bCs/>
          <w:b/>
        </w:rPr>
        <w:t xml:space="preserve">Real Estate Developers:</w:t>
      </w:r>
      <w:r>
        <w:t xml:space="preserve"> </w:t>
      </w:r>
      <w:r>
        <w:t xml:space="preserve">Major firms like John Keells Holdings, Laksala Group, and Port City Development Corporation need Environmental Engineers to navigate strict EIA processes for high-value Colombo projects.</w:t>
      </w:r>
    </w:p>
    <w:p>
      <w:pPr>
        <w:numPr>
          <w:ilvl w:val="0"/>
          <w:numId w:val="1002"/>
        </w:numPr>
        <w:pStyle w:val="Compact"/>
      </w:pPr>
      <w:r>
        <w:rPr>
          <w:bCs/>
          <w:b/>
        </w:rPr>
        <w:t xml:space="preserve">Tourism Operators:</w:t>
      </w:r>
      <w:r>
        <w:t xml:space="preserve"> </w:t>
      </w:r>
      <w:r>
        <w:t xml:space="preserve">International hotel chains (e.g., Ceylon Hotels) seek Environmental Engineers to achieve sustainability certifications (e.g., GSTC) for their Colombo properties.</w:t>
      </w:r>
    </w:p>
    <w:bookmarkEnd w:id="22"/>
    <w:bookmarkStart w:id="23" w:name="X365c3e3f33eb3f6c39c263525e873642426562c"/>
    <w:p>
      <w:pPr>
        <w:pStyle w:val="Heading2"/>
      </w:pPr>
      <w:r>
        <w:t xml:space="preserve">Service Positioning: The Colombo Advantage</w:t>
      </w:r>
    </w:p>
    <w:p>
      <w:pPr>
        <w:pStyle w:val="FirstParagraph"/>
      </w:pPr>
      <w:r>
        <w:t xml:space="preserve">We position our Environmental Engineers not merely as compliance officers, but as strategic partners who understand Sri Lanka’s unique environmental ecosystem. Our differentiators include:</w:t>
      </w:r>
    </w:p>
    <w:p>
      <w:pPr>
        <w:numPr>
          <w:ilvl w:val="0"/>
          <w:numId w:val="1003"/>
        </w:numPr>
        <w:pStyle w:val="Compact"/>
      </w:pPr>
      <w:r>
        <w:rPr>
          <w:bCs/>
          <w:b/>
        </w:rPr>
        <w:t xml:space="preserve">Monsoon-Ready Solutions:</w:t>
      </w:r>
      <w:r>
        <w:t xml:space="preserve"> </w:t>
      </w:r>
      <w:r>
        <w:t xml:space="preserve">Engineering designs for flood-resilient wastewater systems (e.g., adapting to Colombo's 30% annual rainfall increase), unlike generic Western templates.</w:t>
      </w:r>
    </w:p>
    <w:p>
      <w:pPr>
        <w:numPr>
          <w:ilvl w:val="0"/>
          <w:numId w:val="1003"/>
        </w:numPr>
        <w:pStyle w:val="Compact"/>
      </w:pPr>
      <w:r>
        <w:rPr>
          <w:bCs/>
          <w:b/>
        </w:rPr>
        <w:t xml:space="preserve">Local Regulatory Mastery:</w:t>
      </w:r>
      <w:r>
        <w:t xml:space="preserve"> </w:t>
      </w:r>
      <w:r>
        <w:t xml:space="preserve">Environmental Engineers certified by Sri Lanka’s Institute of Engineers (IE) who navigate EPA protocols faster, reducing project delays by 40%.</w:t>
      </w:r>
    </w:p>
    <w:p>
      <w:pPr>
        <w:numPr>
          <w:ilvl w:val="0"/>
          <w:numId w:val="1003"/>
        </w:numPr>
        <w:pStyle w:val="Compact"/>
      </w:pPr>
      <w:r>
        <w:rPr>
          <w:bCs/>
          <w:b/>
        </w:rPr>
        <w:t xml:space="preserve">Cultural Integration:</w:t>
      </w:r>
      <w:r>
        <w:t xml:space="preserve"> </w:t>
      </w:r>
      <w:r>
        <w:t xml:space="preserve">Understanding community dynamics in areas like Borella or Pettah to ensure socially acceptable environmental solutions.</w:t>
      </w:r>
    </w:p>
    <w:bookmarkEnd w:id="23"/>
    <w:bookmarkStart w:id="27" w:name="marketing-strategy-tactics"/>
    <w:p>
      <w:pPr>
        <w:pStyle w:val="Heading2"/>
      </w:pPr>
      <w:r>
        <w:t xml:space="preserve">Marketing Strategy &amp; Tactics</w:t>
      </w:r>
    </w:p>
    <w:p>
      <w:pPr>
        <w:pStyle w:val="FirstParagraph"/>
      </w:pPr>
      <w:r>
        <w:t xml:space="preserve">We deploy a hybrid approach combining digital outreach and high-touch relationship building within Sri Lanka Colombo’s business ecosystem:</w:t>
      </w:r>
    </w:p>
    <w:bookmarkStart w:id="24" w:name="phase-1-awareness-building-months-1-4"/>
    <w:p>
      <w:pPr>
        <w:pStyle w:val="Heading3"/>
      </w:pPr>
      <w:r>
        <w:t xml:space="preserve">Phase 1: Awareness Building (Months 1-4)</w:t>
      </w:r>
    </w:p>
    <w:p>
      <w:pPr>
        <w:numPr>
          <w:ilvl w:val="0"/>
          <w:numId w:val="1004"/>
        </w:numPr>
        <w:pStyle w:val="Compact"/>
      </w:pPr>
      <w:r>
        <w:rPr>
          <w:bCs/>
          <w:b/>
        </w:rPr>
        <w:t xml:space="preserve">Content Marketing:</w:t>
      </w:r>
      <w:r>
        <w:t xml:space="preserve"> </w:t>
      </w:r>
      <w:r>
        <w:t xml:space="preserve">Publish localized case studies ("How our Environmental Engineers prevented oil spill contamination at Colombo Port's new terminal") on LinkedIn and the Sri Lanka Engineering Journal.</w:t>
      </w:r>
    </w:p>
    <w:p>
      <w:pPr>
        <w:numPr>
          <w:ilvl w:val="0"/>
          <w:numId w:val="1004"/>
        </w:numPr>
        <w:pStyle w:val="Compact"/>
      </w:pPr>
      <w:r>
        <w:rPr>
          <w:bCs/>
          <w:b/>
        </w:rPr>
        <w:t xml:space="preserve">Regulatory Seminars:</w:t>
      </w:r>
      <w:r>
        <w:t xml:space="preserve"> </w:t>
      </w:r>
      <w:r>
        <w:t xml:space="preserve">Partner with the Sri Lanka Institute of Architects for free workshops in Colombo on "EIA Compliance 2024: A Developer’s Guide," featuring our Environmental Engineers as speakers.</w:t>
      </w:r>
    </w:p>
    <w:bookmarkEnd w:id="24"/>
    <w:bookmarkStart w:id="25" w:name="phase-2-lead-generation-months-5-8"/>
    <w:p>
      <w:pPr>
        <w:pStyle w:val="Heading3"/>
      </w:pPr>
      <w:r>
        <w:t xml:space="preserve">Phase 2: Lead Generation (Months 5-8)</w:t>
      </w:r>
    </w:p>
    <w:p>
      <w:pPr>
        <w:numPr>
          <w:ilvl w:val="0"/>
          <w:numId w:val="1005"/>
        </w:numPr>
        <w:pStyle w:val="Compact"/>
      </w:pPr>
      <w:r>
        <w:rPr>
          <w:bCs/>
          <w:b/>
        </w:rPr>
        <w:t xml:space="preserve">Targeted LinkedIn Campaigns:</w:t>
      </w:r>
      <w:r>
        <w:t xml:space="preserve"> </w:t>
      </w:r>
      <w:r>
        <w:t xml:space="preserve">Ad campaigns targeting job titles like "Head of Sustainability - Colombo" with content on "Cost Savings Through Proactive Environmental Engineering."</w:t>
      </w:r>
    </w:p>
    <w:p>
      <w:pPr>
        <w:numPr>
          <w:ilvl w:val="0"/>
          <w:numId w:val="1005"/>
        </w:numPr>
        <w:pStyle w:val="Compact"/>
      </w:pPr>
      <w:r>
        <w:rPr>
          <w:bCs/>
          <w:b/>
        </w:rPr>
        <w:t xml:space="preserve">Sponsorship:</w:t>
      </w:r>
      <w:r>
        <w:t xml:space="preserve"> </w:t>
      </w:r>
      <w:r>
        <w:t xml:space="preserve">Sponsor the Colombo International Water Week, hosting a session on "Coastal Resilience for Sri Lanka’s Capital City" with our Environmental Engineers leading discussions.</w:t>
      </w:r>
    </w:p>
    <w:bookmarkEnd w:id="25"/>
    <w:bookmarkStart w:id="26" w:name="phase-3-conversion-retention-months-9-12"/>
    <w:p>
      <w:pPr>
        <w:pStyle w:val="Heading3"/>
      </w:pPr>
      <w:r>
        <w:t xml:space="preserve">Phase 3: Conversion &amp; Retention (Months 9-12)</w:t>
      </w:r>
    </w:p>
    <w:p>
      <w:pPr>
        <w:numPr>
          <w:ilvl w:val="0"/>
          <w:numId w:val="1006"/>
        </w:numPr>
        <w:pStyle w:val="Compact"/>
      </w:pPr>
      <w:r>
        <w:rPr>
          <w:bCs/>
          <w:b/>
        </w:rPr>
        <w:t xml:space="preserve">Customized Proposals:</w:t>
      </w:r>
      <w:r>
        <w:t xml:space="preserve"> </w:t>
      </w:r>
      <w:r>
        <w:t xml:space="preserve">Offer a "Colombo Risk Assessment" at no cost to developers, showcasing how our Environmental Engineers identify site-specific hazards (e.g., saltwater intrusion risks near Galle Face).</w:t>
      </w:r>
    </w:p>
    <w:p>
      <w:pPr>
        <w:numPr>
          <w:ilvl w:val="0"/>
          <w:numId w:val="1006"/>
        </w:numPr>
        <w:pStyle w:val="Compact"/>
      </w:pPr>
      <w:r>
        <w:rPr>
          <w:bCs/>
          <w:b/>
        </w:rPr>
        <w:t xml:space="preserve">Loyalty Program:</w:t>
      </w:r>
      <w:r>
        <w:t xml:space="preserve"> </w:t>
      </w:r>
      <w:r>
        <w:t xml:space="preserve">Provide existing clients with annual environmental audits tailored to Colombo’s seasonal challenges (e.g., pre-monsoon mangrove health assessments).</w:t>
      </w:r>
    </w:p>
    <w:bookmarkEnd w:id="26"/>
    <w:bookmarkEnd w:id="27"/>
    <w:bookmarkStart w:id="28" w:name="X8d19aea89b7d2c2028c2770be36ba86530fa030"/>
    <w:p>
      <w:pPr>
        <w:pStyle w:val="Heading2"/>
      </w:pPr>
      <w:r>
        <w:t xml:space="preserve">Unique Value Proposition for Sri Lanka Colombo</w:t>
      </w:r>
    </w:p>
    <w:p>
      <w:pPr>
        <w:pStyle w:val="FirstParagraph"/>
      </w:pPr>
      <w:r>
        <w:t xml:space="preserve">Our Environmental Engineers don’t just meet standards – they future-proof Colombo. While competitors offer generic environmental services, we provide:</w:t>
      </w:r>
    </w:p>
    <w:p>
      <w:pPr>
        <w:pStyle w:val="BlockText"/>
      </w:pPr>
      <w:r>
        <w:t xml:space="preserve">"A local Environmental Engineer who understands that a solution for Negombo’s wetlands won’t work in Colombo’s industrial zones. We engineer with Sri Lanka's climate, culture, and regulations as the foundation."</w:t>
      </w:r>
    </w:p>
    <w:bookmarkEnd w:id="28"/>
    <w:bookmarkStart w:id="29" w:name="performance-metrics"/>
    <w:p>
      <w:pPr>
        <w:pStyle w:val="Heading2"/>
      </w:pPr>
      <w:r>
        <w:t xml:space="preserve">Performance Metrics</w:t>
      </w:r>
    </w:p>
    <w:p>
      <w:pPr>
        <w:pStyle w:val="FirstParagraph"/>
      </w:pPr>
      <w:r>
        <w:t xml:space="preserve">We will measure success through Colombo-specific KPIs:</w:t>
      </w:r>
    </w:p>
    <w:p>
      <w:pPr>
        <w:numPr>
          <w:ilvl w:val="0"/>
          <w:numId w:val="1007"/>
        </w:numPr>
        <w:pStyle w:val="Compact"/>
      </w:pPr>
      <w:r>
        <w:rPr>
          <w:bCs/>
          <w:b/>
        </w:rPr>
        <w:t xml:space="preserve">Client Acquisition:</w:t>
      </w:r>
      <w:r>
        <w:t xml:space="preserve"> </w:t>
      </w:r>
      <w:r>
        <w:t xml:space="preserve">15 new contracts from Colombo-based developers within Year 1.</w:t>
      </w:r>
    </w:p>
    <w:p>
      <w:pPr>
        <w:numPr>
          <w:ilvl w:val="0"/>
          <w:numId w:val="1007"/>
        </w:numPr>
        <w:pStyle w:val="Compact"/>
      </w:pPr>
      <w:r>
        <w:rPr>
          <w:bCs/>
          <w:b/>
        </w:rPr>
        <w:t xml:space="preserve">Market Share:</w:t>
      </w:r>
      <w:r>
        <w:t xml:space="preserve"> </w:t>
      </w:r>
      <w:r>
        <w:t xml:space="preserve">Capture 20% of EIA service demand in the Colombo Metropolitan Area by Year 2.</w:t>
      </w:r>
    </w:p>
    <w:p>
      <w:pPr>
        <w:numPr>
          <w:ilvl w:val="0"/>
          <w:numId w:val="1007"/>
        </w:numPr>
        <w:pStyle w:val="Compact"/>
      </w:pPr>
      <w:r>
        <w:rPr>
          <w:bCs/>
          <w:b/>
        </w:rPr>
        <w:t xml:space="preserve">Social Impact:</w:t>
      </w:r>
      <w:r>
        <w:t xml:space="preserve"> </w:t>
      </w:r>
      <w:r>
        <w:t xml:space="preserve">Documented reduction in client project delays (target: 35%) due to our Environmental Engineers' regulatory expertise.</w:t>
      </w:r>
    </w:p>
    <w:bookmarkEnd w:id="29"/>
    <w:bookmarkStart w:id="30" w:name="Xafbd3f1f101abbeefad1f1ef9ff05ce67657b70"/>
    <w:p>
      <w:pPr>
        <w:pStyle w:val="Heading2"/>
      </w:pPr>
      <w:r>
        <w:t xml:space="preserve">Conclusion: Engineering Sri Lanka's Sustainable Future</w:t>
      </w:r>
    </w:p>
    <w:p>
      <w:pPr>
        <w:pStyle w:val="FirstParagraph"/>
      </w:pPr>
      <w:r>
        <w:t xml:space="preserve">The demand for skilled Environmental Engineers in Colombo is not a trend – it’s an existential necessity driven by climate change and rapid urbanization. By embedding our services within the fabric of Sri Lanka Colombo’s developmental journey, we transform environmental compliance into competitive advantage for our clients. This plan ensures our Environmental Engineers become synonymous with resilient, locally-rooted solutions that protect Colombo's future while delivering tangible business value. We are not merely selling engineering services; we are securing Sri Lanka’s most vital city for generations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Sri Lanka Colombo</dc:title>
  <dc:creator/>
  <dc:language>en</dc:language>
  <cp:keywords/>
  <dcterms:created xsi:type="dcterms:W3CDTF">2026-07-22T23:13:59Z</dcterms:created>
  <dcterms:modified xsi:type="dcterms:W3CDTF">2026-07-22T23:13:59Z</dcterms:modified>
</cp:coreProperties>
</file>

<file path=docProps/custom.xml><?xml version="1.0" encoding="utf-8"?>
<Properties xmlns="http://schemas.openxmlformats.org/officeDocument/2006/custom-properties" xmlns:vt="http://schemas.openxmlformats.org/officeDocument/2006/docPropsVTypes"/>
</file>