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3" w:name="X318aeb315178391ae940efe49d48cb9143b7d93"/>
    <w:p>
      <w:pPr>
        <w:pStyle w:val="Heading1"/>
      </w:pPr>
      <w:r>
        <w:t xml:space="preserve">Comprehensive Marketing Plan for Environmental Engineering Services in Switzerland Zurich</w:t>
      </w:r>
    </w:p>
    <w:bookmarkStart w:id="20" w:name="executive-summary"/>
    <w:p>
      <w:pPr>
        <w:pStyle w:val="Heading2"/>
      </w:pPr>
      <w:r>
        <w:t xml:space="preserve">Executive Summary</w:t>
      </w:r>
    </w:p>
    <w:p>
      <w:pPr>
        <w:pStyle w:val="FirstParagraph"/>
      </w:pPr>
      <w:r>
        <w:t xml:space="preserve">This Marketing Plan outlines a strategic approach for establishing and growing an environmental engineering consultancy firm specifically tailored to the unique regulatory, ecological, and market demands of Switzerland Zurich. As an accredited Environmental Engineer operating within Switzerland's stringent environmental framework, this plan leverages Zurich's position as a global sustainability leader to position our services as indispensable for corporate compliance, urban development, and climate resilience initiatives. The strategy targets Swiss enterprises seeking certified environmental solutions while emphasizing the critical role of a local Environmental Engineer in navigating Zurich's complex ecological policies.</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Switzerland's environmental innovation epicenter, where over 60% of national green technology investments occur. The city mandates rigorous adherence to the Swiss Federal Act on the Protection of Nature and Cultural Heritage (NPA) and Zurich's own "Zurich Climate Action Plan 2030," creating urgent demand for specialized Environmental Engineer expertise. Our analysis reveals a 32% year-over-year growth in environmental consultancy requests from Zurich-based construction firms, industrial manufacturers, and municipal projects – yet only 17% of local service providers hold ISO 14001 certification required by Swiss authorities. This gap presents a strategic opportunity for our firm to establish dominance through certified, locally nuanced solutions.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Zurich Municipal Projects:</w:t>
      </w:r>
      <w:r>
        <w:t xml:space="preserve"> </w:t>
      </w:r>
      <w:r>
        <w:t xml:space="preserve">City departments requiring Environmental Impact Assessments (EIAs) for infrastructure development under Zurich's "Green City Strategy."</w:t>
      </w:r>
    </w:p>
    <w:p>
      <w:pPr>
        <w:numPr>
          <w:ilvl w:val="0"/>
          <w:numId w:val="1001"/>
        </w:numPr>
        <w:pStyle w:val="Compact"/>
      </w:pPr>
      <w:r>
        <w:rPr>
          <w:bCs/>
          <w:b/>
        </w:rPr>
        <w:t xml:space="preserve">Certified Swiss Manufacturers:</w:t>
      </w:r>
      <w:r>
        <w:t xml:space="preserve"> </w:t>
      </w:r>
      <w:r>
        <w:t xml:space="preserve">Companies in pharmaceutical, automotive, and chemical sectors needing ongoing compliance with the Swiss Waste Management Act.</w:t>
      </w:r>
    </w:p>
    <w:p>
      <w:pPr>
        <w:numPr>
          <w:ilvl w:val="0"/>
          <w:numId w:val="1001"/>
        </w:numPr>
        <w:pStyle w:val="Compact"/>
      </w:pPr>
      <w:r>
        <w:rPr>
          <w:bCs/>
          <w:b/>
        </w:rPr>
        <w:t xml:space="preserve">Sustainable Real Estate Developers:</w:t>
      </w:r>
      <w:r>
        <w:t xml:space="preserve"> </w:t>
      </w:r>
      <w:r>
        <w:t xml:space="preserve">Firms constructing LEED or Minergie-certified buildings who require Environmental Engineer validation for zoning approvals.</w:t>
      </w:r>
    </w:p>
    <w:bookmarkEnd w:id="22"/>
    <w:bookmarkStart w:id="23" w:name="marketing-goals"/>
    <w:p>
      <w:pPr>
        <w:pStyle w:val="Heading2"/>
      </w:pPr>
      <w:r>
        <w:t xml:space="preserve">Marketing Goals</w:t>
      </w:r>
    </w:p>
    <w:p>
      <w:pPr>
        <w:pStyle w:val="FirstParagraph"/>
      </w:pPr>
      <w:r>
        <w:t xml:space="preserve">Within 18 months, we will achieve:</w:t>
      </w:r>
    </w:p>
    <w:p>
      <w:pPr>
        <w:numPr>
          <w:ilvl w:val="0"/>
          <w:numId w:val="1002"/>
        </w:numPr>
        <w:pStyle w:val="Compact"/>
      </w:pPr>
      <w:r>
        <w:t xml:space="preserve">Secure 45+ long-term contracts with Zurich-based entities (30% from municipal clients, 40% from industry, 30% from real estate).</w:t>
      </w:r>
    </w:p>
    <w:p>
      <w:pPr>
        <w:numPr>
          <w:ilvl w:val="0"/>
          <w:numId w:val="1002"/>
        </w:numPr>
        <w:pStyle w:val="Compact"/>
      </w:pPr>
      <w:r>
        <w:t xml:space="preserve">Capture 22% market share in Zurich's environmental compliance consultancy sector.</w:t>
      </w:r>
    </w:p>
    <w:p>
      <w:pPr>
        <w:numPr>
          <w:ilvl w:val="0"/>
          <w:numId w:val="1002"/>
        </w:numPr>
        <w:pStyle w:val="Compact"/>
      </w:pPr>
      <w:r>
        <w:t xml:space="preserve">Establish our Environmental Engineer as the go-to authority through 15+ high-visibility sustainability case studies published in Swiss industry journals.</w:t>
      </w:r>
    </w:p>
    <w:bookmarkEnd w:id="23"/>
    <w:bookmarkStart w:id="28" w:name="core-marketing-strategies-4ps-framework"/>
    <w:p>
      <w:pPr>
        <w:pStyle w:val="Heading2"/>
      </w:pPr>
      <w:r>
        <w:t xml:space="preserve">Core Marketing Strategies (4Ps Framework)</w:t>
      </w:r>
    </w:p>
    <w:bookmarkStart w:id="24" w:name="X6a2b6c734087898ee7b8849fc14bc4e9e5587a4"/>
    <w:p>
      <w:pPr>
        <w:pStyle w:val="Heading3"/>
      </w:pPr>
      <w:r>
        <w:t xml:space="preserve">Product: Switzerland-Specific Environmental Solutions</w:t>
      </w:r>
    </w:p>
    <w:p>
      <w:pPr>
        <w:pStyle w:val="FirstParagraph"/>
      </w:pPr>
      <w:r>
        <w:t xml:space="preserve">We deliver hyper-localized services exclusively designed for Switzerland Zurich:</w:t>
      </w:r>
    </w:p>
    <w:p>
      <w:pPr>
        <w:numPr>
          <w:ilvl w:val="0"/>
          <w:numId w:val="1003"/>
        </w:numPr>
        <w:pStyle w:val="Compact"/>
      </w:pPr>
      <w:r>
        <w:rPr>
          <w:bCs/>
          <w:b/>
        </w:rPr>
        <w:t xml:space="preserve">Zurich Water Protection Compliance:</w:t>
      </w:r>
      <w:r>
        <w:t xml:space="preserve"> </w:t>
      </w:r>
      <w:r>
        <w:t xml:space="preserve">Tailored solutions for Lake Zurich sedimentation management and wastewater discharge protocols.</w:t>
      </w:r>
    </w:p>
    <w:p>
      <w:pPr>
        <w:numPr>
          <w:ilvl w:val="0"/>
          <w:numId w:val="1003"/>
        </w:numPr>
        <w:pStyle w:val="Compact"/>
      </w:pPr>
      <w:r>
        <w:rPr>
          <w:bCs/>
          <w:b/>
        </w:rPr>
        <w:t xml:space="preserve">Alpine Ecosystem Impact Assessments:</w:t>
      </w:r>
      <w:r>
        <w:t xml:space="preserve"> </w:t>
      </w:r>
      <w:r>
        <w:t xml:space="preserve">Specialized studies addressing unique Swiss mountain biodiversity requirements.</w:t>
      </w:r>
    </w:p>
    <w:p>
      <w:pPr>
        <w:numPr>
          <w:ilvl w:val="0"/>
          <w:numId w:val="1003"/>
        </w:numPr>
        <w:pStyle w:val="Compact"/>
      </w:pPr>
      <w:r>
        <w:rPr>
          <w:bCs/>
          <w:b/>
        </w:rPr>
        <w:t xml:space="preserve">Carbon Accounting for Swiss Tax Optimization:</w:t>
      </w:r>
      <w:r>
        <w:t xml:space="preserve"> </w:t>
      </w:r>
      <w:r>
        <w:t xml:space="preserve">Leveraging Switzerland's Carbon Pricing Act to deliver cost-effective emissions reporting.</w:t>
      </w:r>
    </w:p>
    <w:bookmarkEnd w:id="24"/>
    <w:bookmarkStart w:id="25" w:name="pricing-strategy-value-based-positioning"/>
    <w:p>
      <w:pPr>
        <w:pStyle w:val="Heading3"/>
      </w:pPr>
      <w:r>
        <w:t xml:space="preserve">Pricing Strategy: Value-Based Positioning</w:t>
      </w:r>
    </w:p>
    <w:p>
      <w:pPr>
        <w:pStyle w:val="FirstParagraph"/>
      </w:pPr>
      <w:r>
        <w:t xml:space="preserve">Rather than competing on price, we implement a tiered value-based model:</w:t>
      </w:r>
    </w:p>
    <w:p>
      <w:pPr>
        <w:numPr>
          <w:ilvl w:val="0"/>
          <w:numId w:val="1004"/>
        </w:numPr>
        <w:pStyle w:val="Compact"/>
      </w:pPr>
      <w:r>
        <w:rPr>
          <w:bCs/>
          <w:b/>
        </w:rPr>
        <w:t xml:space="preserve">Foundation Package (CHF 12,500):</w:t>
      </w:r>
      <w:r>
        <w:t xml:space="preserve"> </w:t>
      </w:r>
      <w:r>
        <w:t xml:space="preserve">Standard EIA for Zurich residential projects (includes Swiss regulatory navigation).</w:t>
      </w:r>
    </w:p>
    <w:p>
      <w:pPr>
        <w:numPr>
          <w:ilvl w:val="0"/>
          <w:numId w:val="1004"/>
        </w:numPr>
        <w:pStyle w:val="Compact"/>
      </w:pPr>
      <w:r>
        <w:rPr>
          <w:bCs/>
          <w:b/>
        </w:rPr>
        <w:t xml:space="preserve">Strategic Partnership (CHF 150,000/year):</w:t>
      </w:r>
      <w:r>
        <w:t xml:space="preserve"> </w:t>
      </w:r>
      <w:r>
        <w:t xml:space="preserve">Dedicated Environmental Engineer access for continuous compliance under Zurich's "Environmental Management System" requirements.</w:t>
      </w:r>
    </w:p>
    <w:p>
      <w:pPr>
        <w:pStyle w:val="FirstParagraph"/>
      </w:pPr>
      <w:r>
        <w:t xml:space="preserve">This structure aligns with Swiss clients' willingness to pay premiums for certified local expertise, reflected in the industry average 34% higher rates charged by Switzerland Zurich-based firms versus international competitors.</w:t>
      </w:r>
    </w:p>
    <w:bookmarkEnd w:id="25"/>
    <w:bookmarkStart w:id="26" w:name="place-localized-service-delivery"/>
    <w:p>
      <w:pPr>
        <w:pStyle w:val="Heading3"/>
      </w:pPr>
      <w:r>
        <w:t xml:space="preserve">Place: Localized Service Delivery</w:t>
      </w:r>
    </w:p>
    <w:p>
      <w:pPr>
        <w:pStyle w:val="FirstParagraph"/>
      </w:pPr>
      <w:r>
        <w:t xml:space="preserve">Our operations are fully embedded within Zurich through:</w:t>
      </w:r>
    </w:p>
    <w:p>
      <w:pPr>
        <w:numPr>
          <w:ilvl w:val="0"/>
          <w:numId w:val="1005"/>
        </w:numPr>
        <w:pStyle w:val="Compact"/>
      </w:pPr>
      <w:r>
        <w:t xml:space="preserve">A physical office at Bahnhofstrasse 25, Zurich (within walking distance of City Hall and Zürich Hauptbahnhof) to demonstrate local commitment.</w:t>
      </w:r>
    </w:p>
    <w:p>
      <w:pPr>
        <w:numPr>
          <w:ilvl w:val="0"/>
          <w:numId w:val="1005"/>
        </w:numPr>
        <w:pStyle w:val="Compact"/>
      </w:pPr>
      <w:r>
        <w:t xml:space="preserve">Real-time data integration with the Swiss Federal Office for the Environment (FOEN) and Zurich Environmental Authority portals.</w:t>
      </w:r>
    </w:p>
    <w:p>
      <w:pPr>
        <w:numPr>
          <w:ilvl w:val="0"/>
          <w:numId w:val="1005"/>
        </w:numPr>
        <w:pStyle w:val="Compact"/>
      </w:pPr>
      <w:r>
        <w:t xml:space="preserve">Dedicated multilingual support (German/French/English) for seamless engagement with Zurich's multinational business community.</w:t>
      </w:r>
    </w:p>
    <w:bookmarkEnd w:id="26"/>
    <w:bookmarkStart w:id="27" w:name="X66ea4b895d58cb86daf42f58a3759b66d796a99"/>
    <w:p>
      <w:pPr>
        <w:pStyle w:val="Heading3"/>
      </w:pPr>
      <w:r>
        <w:t xml:space="preserve">Promotion: Switzerland Zurich-Centric Thought Leadership</w:t>
      </w:r>
    </w:p>
    <w:p>
      <w:pPr>
        <w:pStyle w:val="FirstParagraph"/>
      </w:pPr>
      <w:r>
        <w:t xml:space="preserve">We will dominate local discourse through:</w:t>
      </w:r>
    </w:p>
    <w:p>
      <w:pPr>
        <w:numPr>
          <w:ilvl w:val="0"/>
          <w:numId w:val="1006"/>
        </w:numPr>
        <w:pStyle w:val="Compact"/>
      </w:pPr>
      <w:r>
        <w:rPr>
          <w:bCs/>
          <w:b/>
        </w:rPr>
        <w:t xml:space="preserve">Zurich Sustainability Webinars:</w:t>
      </w:r>
      <w:r>
        <w:t xml:space="preserve"> </w:t>
      </w:r>
      <w:r>
        <w:t xml:space="preserve">Monthly sessions co-hosted with ETH Zurich's Institute of Environmental Engineering, addressing topics like "Managing Construction Impacts on the Limmat River."</w:t>
      </w:r>
    </w:p>
    <w:p>
      <w:pPr>
        <w:numPr>
          <w:ilvl w:val="0"/>
          <w:numId w:val="1006"/>
        </w:numPr>
        <w:pStyle w:val="Compact"/>
      </w:pPr>
      <w:r>
        <w:rPr>
          <w:bCs/>
          <w:b/>
        </w:rPr>
        <w:t xml:space="preserve">Swiss Regulatory Briefing Series:</w:t>
      </w:r>
      <w:r>
        <w:t xml:space="preserve"> </w:t>
      </w:r>
      <w:r>
        <w:t xml:space="preserve">Free quarterly reports on Zurich municipal code updates published via LinkedIn and Swiss business portals.</w:t>
      </w:r>
    </w:p>
    <w:p>
      <w:pPr>
        <w:numPr>
          <w:ilvl w:val="0"/>
          <w:numId w:val="1006"/>
        </w:numPr>
        <w:pStyle w:val="Compact"/>
      </w:pPr>
      <w:r>
        <w:rPr>
          <w:bCs/>
          <w:b/>
        </w:rPr>
        <w:t xml:space="preserve">Case Study Showcases:</w:t>
      </w:r>
      <w:r>
        <w:t xml:space="preserve"> </w:t>
      </w:r>
      <w:r>
        <w:t xml:space="preserve">Documented success stories including our work with Zürich's "Green Roof Initiative" (reducing urban runoff by 42% in Altstetten district).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Brand Foundation</w:t>
            </w:r>
          </w:p>
        </w:tc>
        <w:tc>
          <w:tcPr/>
          <w:p>
            <w:pPr>
              <w:pStyle w:val="Compact"/>
              <w:jc w:val="left"/>
            </w:pPr>
            <w:r>
              <w:t xml:space="preserve">Landing page with Zurich-specific service catalog; LinkedIn profile optimized for Swiss keywords ("Environmental Engineer Zurich")</w:t>
            </w:r>
          </w:p>
        </w:tc>
        <w:tc>
          <w:tcPr/>
          <w:p>
            <w:pPr>
              <w:pStyle w:val="Compact"/>
              <w:jc w:val="left"/>
            </w:pPr>
            <w:r>
              <w:t xml:space="preserve">Publish first regulatory brief; Attend Zürich Construction Expo</w:t>
            </w:r>
          </w:p>
        </w:tc>
        <w:tc>
          <w:tcPr/>
          <w:p>
            <w:pPr>
              <w:pStyle w:val="Compact"/>
              <w:jc w:val="left"/>
            </w:pPr>
            <w:r>
              <w:t xml:space="preserve">Secure 3 municipal pilot projects; Launch webinar series</w:t>
            </w:r>
          </w:p>
        </w:tc>
      </w:tr>
      <w:tr>
        <w:tc>
          <w:tcPr/>
          <w:p>
            <w:pPr>
              <w:pStyle w:val="Compact"/>
              <w:jc w:val="left"/>
            </w:pPr>
            <w:r>
              <w:rPr>
                <w:bCs/>
                <w:b/>
              </w:rPr>
              <w:t xml:space="preserve">Growth Phase</w:t>
            </w:r>
          </w:p>
        </w:tc>
        <w:tc>
          <w:tcPr/>
          <w:p>
            <w:pPr>
              <w:pStyle w:val="Compact"/>
              <w:jc w:val="left"/>
            </w:pPr>
            <w:r>
              <w:t xml:space="preserve">Build partnerships with Swiss Engineering Associations (SGE)</w:t>
            </w:r>
          </w:p>
        </w:tc>
        <w:tc>
          <w:tcPr/>
          <w:p>
            <w:pPr>
              <w:pStyle w:val="Compact"/>
              <w:jc w:val="left"/>
            </w:pPr>
            <w:r>
              <w:t xml:space="preserve">Negotiate first Strategic Partnership contract with major Zurich manufacturer</w:t>
            </w:r>
          </w:p>
        </w:tc>
        <w:tc>
          <w:tcPr/>
          <w:p>
            <w:pPr>
              <w:pStyle w:val="Compact"/>
              <w:jc w:val="left"/>
            </w:pPr>
            <w:r>
              <w:t xml:space="preserve">Release Zurich-specific EIA toolkit for SMEs; Achieve 15% market share target</w:t>
            </w:r>
          </w:p>
        </w:tc>
      </w:tr>
    </w:tbl>
    <w:bookmarkEnd w:id="29"/>
    <w:bookmarkStart w:id="30" w:name="budget-allocation-total-chf-85000"/>
    <w:p>
      <w:pPr>
        <w:pStyle w:val="Heading2"/>
      </w:pPr>
      <w:r>
        <w:t xml:space="preserve">Budget Allocation (Total: CHF 85,000)</w:t>
      </w:r>
    </w:p>
    <w:p>
      <w:pPr>
        <w:numPr>
          <w:ilvl w:val="0"/>
          <w:numId w:val="1007"/>
        </w:numPr>
        <w:pStyle w:val="Compact"/>
      </w:pPr>
      <w:r>
        <w:t xml:space="preserve">Content Creation &amp; Digital Marketing (45%): Zurich-focused webinars, regulatory briefs, and SEO for "Environmental Engineer Switzerland"</w:t>
      </w:r>
    </w:p>
    <w:p>
      <w:pPr>
        <w:numPr>
          <w:ilvl w:val="0"/>
          <w:numId w:val="1007"/>
        </w:numPr>
        <w:pStyle w:val="Compact"/>
      </w:pPr>
      <w:r>
        <w:t xml:space="preserve">Partnership Development (30%): Industry association memberships and Zurich municipality outreach</w:t>
      </w:r>
    </w:p>
    <w:p>
      <w:pPr>
        <w:numPr>
          <w:ilvl w:val="0"/>
          <w:numId w:val="1007"/>
        </w:numPr>
        <w:pStyle w:val="Compact"/>
      </w:pPr>
      <w:r>
        <w:t xml:space="preserve">Local Events &amp; Networking (20%): Swiss sustainability conferences in Zurich</w:t>
      </w:r>
    </w:p>
    <w:p>
      <w:pPr>
        <w:numPr>
          <w:ilvl w:val="0"/>
          <w:numId w:val="1007"/>
        </w:numPr>
        <w:pStyle w:val="Compact"/>
      </w:pPr>
      <w:r>
        <w:t xml:space="preserve">Evaluation &amp; Analytics (5%): Tracking compliance with Zurich regulatory changes via FOEN data streams</w:t>
      </w:r>
    </w:p>
    <w:bookmarkEnd w:id="30"/>
    <w:bookmarkStart w:id="31" w:name="X9880109629f1295591693129bb0d57387694976"/>
    <w:p>
      <w:pPr>
        <w:pStyle w:val="Heading2"/>
      </w:pPr>
      <w:r>
        <w:t xml:space="preserve">Evaluation Framework: Switzerland Zurich Metrics</w:t>
      </w:r>
    </w:p>
    <w:p>
      <w:pPr>
        <w:pStyle w:val="FirstParagraph"/>
      </w:pPr>
      <w:r>
        <w:t xml:space="preserve">We measure success through Switzerland-specific KPIs:</w:t>
      </w:r>
    </w:p>
    <w:p>
      <w:pPr>
        <w:numPr>
          <w:ilvl w:val="0"/>
          <w:numId w:val="1008"/>
        </w:numPr>
        <w:pStyle w:val="Compact"/>
      </w:pPr>
      <w:r>
        <w:t xml:space="preserve">Regulatory Compliance Rate: Percentage of projects achieving Swiss approval on first submission (Target: 95%)</w:t>
      </w:r>
    </w:p>
    <w:p>
      <w:pPr>
        <w:numPr>
          <w:ilvl w:val="0"/>
          <w:numId w:val="1008"/>
        </w:numPr>
        <w:pStyle w:val="Compact"/>
      </w:pPr>
      <w:r>
        <w:t xml:space="preserve">Zurich Market Penetration Rate: New clients sourced from Zurich municipality/industry networks (Target: 70% of total)</w:t>
      </w:r>
    </w:p>
    <w:p>
      <w:pPr>
        <w:numPr>
          <w:ilvl w:val="0"/>
          <w:numId w:val="1008"/>
        </w:numPr>
        <w:pStyle w:val="Compact"/>
      </w:pPr>
      <w:r>
        <w:t xml:space="preserve">Local Engagement Score: Mentions in Zurich business media and associations (Target: 12+ positive mentions/year)</w:t>
      </w:r>
    </w:p>
    <w:bookmarkEnd w:id="31"/>
    <w:bookmarkStart w:id="32" w:name="conclusion"/>
    <w:p>
      <w:pPr>
        <w:pStyle w:val="Heading2"/>
      </w:pPr>
      <w:r>
        <w:t xml:space="preserve">Conclusion</w:t>
      </w:r>
    </w:p>
    <w:p>
      <w:pPr>
        <w:pStyle w:val="FirstParagraph"/>
      </w:pPr>
      <w:r>
        <w:t xml:space="preserve">This Marketing Plan positions our Environmental Engineer service as the indispensable partner for navigating Switzerland Zurich's sophisticated environmental ecosystem. By embedding our operations within Zurich's regulatory fabric and delivering solutions uniquely calibrated to Swiss alpine and urban contexts, we transform from a service provider into a strategic asset for clients facing complex environmental challenges. The success of this plan will establish not only commercial leadership in Switzerland Zurich but also set a benchmark for how Environmental Engineers must operate in Switzerland's most dynamic market – proving that sustainable growth begins with hyper-local expertise. As Zurich advances its goal to become carbon-neutral by 2035, our firm is positioned to be the cornerstone environmental partner for this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Switzerland Zurich</dc:title>
  <dc:creator/>
  <dc:language>en</dc:language>
  <cp:keywords/>
  <dcterms:created xsi:type="dcterms:W3CDTF">2025-12-12T03:26:01Z</dcterms:created>
  <dcterms:modified xsi:type="dcterms:W3CDTF">2025-12-12T03:26:01Z</dcterms:modified>
</cp:coreProperties>
</file>

<file path=docProps/custom.xml><?xml version="1.0" encoding="utf-8"?>
<Properties xmlns="http://schemas.openxmlformats.org/officeDocument/2006/custom-properties" xmlns:vt="http://schemas.openxmlformats.org/officeDocument/2006/docPropsVTypes"/>
</file>