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2bf3ce012fb523f46491e235e0f36cab83a95b9"/>
    <w:p>
      <w:pPr>
        <w:pStyle w:val="Heading1"/>
      </w:pPr>
      <w:r>
        <w:t xml:space="preserve">Strategic Marketing Plan for Environmental Engineer Services in Tanzania Dar es Salaam</w:t>
      </w:r>
    </w:p>
    <w:bookmarkStart w:id="20" w:name="executive-summary"/>
    <w:p>
      <w:pPr>
        <w:pStyle w:val="Heading2"/>
      </w:pPr>
      <w:r>
        <w:t xml:space="preserve">Executive Summary</w:t>
      </w:r>
    </w:p>
    <w:p>
      <w:pPr>
        <w:pStyle w:val="FirstParagraph"/>
      </w:pPr>
      <w:r>
        <w:t xml:space="preserve">This comprehensive Marketing Plan outlines the strategic positioning of an independent Environmental Engineer professional operating within Tanzania Dar es Salaam. With rapid urbanization, industrial growth, and increasing environmental regulations, there is a critical gap in specialized environmental consultancy services in Dar es Salaam. This plan details how our Environmental Engineer will address water pollution, waste management challenges, and climate resilience needs through targeted marketing strategies aligned with Tanzania's Sustainable Development Goals (SDGs). Our goal is to establish market leadership within 24 months by securing contracts with municipal authorities, multinational corporations, and sustainable development NGOs operating in the Dar es Salaam ecosystem.</w:t>
      </w:r>
    </w:p>
    <w:bookmarkEnd w:id="20"/>
    <w:bookmarkStart w:id="21" w:name="Xe5fc8d898b3c8726703e2f24ffa37ba5d1f1e18"/>
    <w:p>
      <w:pPr>
        <w:pStyle w:val="Heading2"/>
      </w:pPr>
      <w:r>
        <w:t xml:space="preserve">Situation Analysis: Dar es Salaam Environmental Landscape</w:t>
      </w:r>
    </w:p>
    <w:p>
      <w:pPr>
        <w:pStyle w:val="FirstParagraph"/>
      </w:pPr>
      <w:r>
        <w:t xml:space="preserve">Tanzania Dar es Salaam faces acute environmental challenges including severe water pollution in the Rufiji River basin, inadequate waste management systems (only 40% of municipal solid waste is properly treated), and vulnerability to climate-induced flooding. The Tanzanian government's National Environment Management Policy (2019) mandates environmental impact assessments for all major developments, creating consistent demand for qualified Environmental Engineers. However, a 2023 Tanzania Environmental Agency report revealed only 17% of engineering firms in Dar es Salaam possess certified environmental specialists – presenting a significant market opportunity. Competitors are primarily large multinational consultancies with limited local operational flexibility, leaving room for agile local expertise.</w:t>
      </w:r>
    </w:p>
    <w:bookmarkEnd w:id="21"/>
    <w:bookmarkStart w:id="22" w:name="target-audience-segmentation"/>
    <w:p>
      <w:pPr>
        <w:pStyle w:val="Heading2"/>
      </w:pPr>
      <w:r>
        <w:t xml:space="preserve">Target Audience Segmentation</w:t>
      </w:r>
    </w:p>
    <w:p>
      <w:pPr>
        <w:pStyle w:val="FirstParagraph"/>
      </w:pPr>
      <w:r>
        <w:rPr>
          <w:bCs/>
          <w:b/>
        </w:rPr>
        <w:t xml:space="preserve">Primary Clients:</w:t>
      </w:r>
    </w:p>
    <w:p>
      <w:pPr>
        <w:numPr>
          <w:ilvl w:val="0"/>
          <w:numId w:val="1001"/>
        </w:numPr>
        <w:pStyle w:val="Compact"/>
      </w:pPr>
      <w:r>
        <w:rPr>
          <w:iCs/>
          <w:i/>
        </w:rPr>
        <w:t xml:space="preserve">Municipal Authorities:</w:t>
      </w:r>
      <w:r>
        <w:t xml:space="preserve"> </w:t>
      </w:r>
      <w:r>
        <w:t xml:space="preserve">Dar es Salaam City Council (DCC) and Water and Sanitation Development Authority (WASDA) require ongoing environmental compliance support for infrastructure projects</w:t>
      </w:r>
    </w:p>
    <w:p>
      <w:pPr>
        <w:numPr>
          <w:ilvl w:val="0"/>
          <w:numId w:val="1001"/>
        </w:numPr>
        <w:pStyle w:val="Compact"/>
      </w:pPr>
      <w:r>
        <w:rPr>
          <w:iCs/>
          <w:i/>
        </w:rPr>
        <w:t xml:space="preserve">Industrial Developers:</w:t>
      </w:r>
      <w:r>
        <w:t xml:space="preserve"> </w:t>
      </w:r>
      <w:r>
        <w:t xml:space="preserve">Manufacturing plants, construction firms, and mining operations mandated to conduct Environmental Impact Assessments (EIAs)</w:t>
      </w:r>
    </w:p>
    <w:p>
      <w:pPr>
        <w:numPr>
          <w:ilvl w:val="0"/>
          <w:numId w:val="1001"/>
        </w:numPr>
        <w:pStyle w:val="Compact"/>
      </w:pPr>
      <w:r>
        <w:rPr>
          <w:iCs/>
          <w:i/>
        </w:rPr>
        <w:t xml:space="preserve">Sustainable NGOs:</w:t>
      </w:r>
      <w:r>
        <w:t xml:space="preserve"> </w:t>
      </w:r>
      <w:r>
        <w:t xml:space="preserve">Organizations like World Vision Tanzania and SNV seeking climate adaptation expertise for community projects</w:t>
      </w:r>
    </w:p>
    <w:p>
      <w:pPr>
        <w:pStyle w:val="FirstParagraph"/>
      </w:pPr>
      <w:r>
        <w:rPr>
          <w:bCs/>
          <w:b/>
        </w:rPr>
        <w:t xml:space="preserve">Secondary Influencers:</w:t>
      </w:r>
    </w:p>
    <w:p>
      <w:pPr>
        <w:numPr>
          <w:ilvl w:val="0"/>
          <w:numId w:val="1002"/>
        </w:numPr>
        <w:pStyle w:val="Compact"/>
      </w:pPr>
      <w:r>
        <w:t xml:space="preserve">Tanzania National Bureau of Statistics (TNBS) for data-driven policy alignment</w:t>
      </w:r>
    </w:p>
    <w:p>
      <w:pPr>
        <w:numPr>
          <w:ilvl w:val="0"/>
          <w:numId w:val="1002"/>
        </w:numPr>
        <w:pStyle w:val="Compact"/>
      </w:pPr>
      <w:r>
        <w:t xml:space="preserve">University of Dar es Salaam Environmental Science Department for research collaborations</w:t>
      </w:r>
    </w:p>
    <w:p>
      <w:pPr>
        <w:numPr>
          <w:ilvl w:val="0"/>
          <w:numId w:val="1002"/>
        </w:numPr>
        <w:pStyle w:val="Compact"/>
      </w:pPr>
      <w:r>
        <w:t xml:space="preserve">Ministry of Natural Resources and Tourism (MNRT) for regulatory compliance guidance</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Market Entry:</w:t>
      </w:r>
      <w:r>
        <w:t xml:space="preserve"> </w:t>
      </w:r>
      <w:r>
        <w:t xml:space="preserve">Secure 3 municipal contracts and 5 industrial clients within first 12 months</w:t>
      </w:r>
    </w:p>
    <w:p>
      <w:pPr>
        <w:numPr>
          <w:ilvl w:val="0"/>
          <w:numId w:val="1003"/>
        </w:numPr>
        <w:pStyle w:val="Compact"/>
      </w:pPr>
      <w:r>
        <w:rPr>
          <w:bCs/>
          <w:b/>
        </w:rPr>
        <w:t xml:space="preserve">Brand Authority:</w:t>
      </w:r>
      <w:r>
        <w:t xml:space="preserve"> </w:t>
      </w:r>
      <w:r>
        <w:t xml:space="preserve">Become the most referenced Environmental Engineer in Tanzanian sustainability reports by Year 2</w:t>
      </w:r>
    </w:p>
    <w:p>
      <w:pPr>
        <w:numPr>
          <w:ilvl w:val="0"/>
          <w:numId w:val="1003"/>
        </w:numPr>
        <w:pStyle w:val="Compact"/>
      </w:pPr>
      <w:r>
        <w:rPr>
          <w:bCs/>
          <w:b/>
        </w:rPr>
        <w:t xml:space="preserve">Revenue Target:</w:t>
      </w:r>
      <w:r>
        <w:t xml:space="preserve"> </w:t>
      </w:r>
      <w:r>
        <w:t xml:space="preserve">Achieve TZS 18.5 billion ($8 million USD) in service revenue by Month 24</w:t>
      </w:r>
    </w:p>
    <w:bookmarkEnd w:id="23"/>
    <w:bookmarkStart w:id="28" w:name="marketing-strategies-tactics"/>
    <w:p>
      <w:pPr>
        <w:pStyle w:val="Heading2"/>
      </w:pPr>
      <w:r>
        <w:t xml:space="preserve">Marketing Strategies &amp; Tactics</w:t>
      </w:r>
    </w:p>
    <w:bookmarkStart w:id="24" w:name="digital-presence-for-local-relevance"/>
    <w:p>
      <w:pPr>
        <w:pStyle w:val="Heading3"/>
      </w:pPr>
      <w:r>
        <w:t xml:space="preserve">1. Digital Presence for Local Relevance</w:t>
      </w:r>
    </w:p>
    <w:p>
      <w:pPr>
        <w:pStyle w:val="FirstParagraph"/>
      </w:pPr>
      <w:r>
        <w:t xml:space="preserve">Develop a Tanzania-focused website with Swahili/English bilingual interface, featuring:</w:t>
      </w:r>
    </w:p>
    <w:p>
      <w:pPr>
        <w:numPr>
          <w:ilvl w:val="0"/>
          <w:numId w:val="1004"/>
        </w:numPr>
        <w:pStyle w:val="Compact"/>
      </w:pPr>
      <w:r>
        <w:t xml:space="preserve">Dar es Salaam-specific case studies (e.g., "Waste Management Solutions for Kivukoni Market")</w:t>
      </w:r>
    </w:p>
    <w:p>
      <w:pPr>
        <w:numPr>
          <w:ilvl w:val="0"/>
          <w:numId w:val="1004"/>
        </w:numPr>
        <w:pStyle w:val="Compact"/>
      </w:pPr>
      <w:r>
        <w:t xml:space="preserve">Interactive maps showing pollution hotspots in Dar es Salaam river systems</w:t>
      </w:r>
    </w:p>
    <w:p>
      <w:pPr>
        <w:numPr>
          <w:ilvl w:val="0"/>
          <w:numId w:val="1004"/>
        </w:numPr>
        <w:pStyle w:val="Compact"/>
      </w:pPr>
      <w:r>
        <w:t xml:space="preserve">Blog content on Tanzanian regulations like the Environmental Management Act No. 20 of 2021</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with:</w:t>
      </w:r>
    </w:p>
    <w:p>
      <w:pPr>
        <w:numPr>
          <w:ilvl w:val="0"/>
          <w:numId w:val="1005"/>
        </w:numPr>
        <w:pStyle w:val="Compact"/>
      </w:pPr>
      <w:r>
        <w:rPr>
          <w:iCs/>
          <w:i/>
        </w:rPr>
        <w:t xml:space="preserve">Dar es Salaam University (UDSM):</w:t>
      </w:r>
      <w:r>
        <w:t xml:space="preserve"> </w:t>
      </w:r>
      <w:r>
        <w:t xml:space="preserve">Co-develop student internship programs for Environmental Engineering students</w:t>
      </w:r>
    </w:p>
    <w:p>
      <w:pPr>
        <w:numPr>
          <w:ilvl w:val="0"/>
          <w:numId w:val="1005"/>
        </w:numPr>
        <w:pStyle w:val="Compact"/>
      </w:pPr>
      <w:r>
        <w:rPr>
          <w:iCs/>
          <w:i/>
        </w:rPr>
        <w:t xml:space="preserve">Tanzania Engineers Registration Board (TERB):</w:t>
      </w:r>
      <w:r>
        <w:t xml:space="preserve"> </w:t>
      </w:r>
      <w:r>
        <w:t xml:space="preserve">Sponsor workshops on EIA compliance for local firms</w:t>
      </w:r>
    </w:p>
    <w:p>
      <w:pPr>
        <w:numPr>
          <w:ilvl w:val="0"/>
          <w:numId w:val="1005"/>
        </w:numPr>
        <w:pStyle w:val="Compact"/>
      </w:pPr>
      <w:r>
        <w:rPr>
          <w:iCs/>
          <w:i/>
        </w:rPr>
        <w:t xml:space="preserve">Kigamboni Municipal Council:</w:t>
      </w:r>
      <w:r>
        <w:t xml:space="preserve"> </w:t>
      </w:r>
      <w:r>
        <w:t xml:space="preserve">Pilot climate-resilient drainage project to showcase capabilities</w:t>
      </w:r>
    </w:p>
    <w:bookmarkEnd w:id="25"/>
    <w:bookmarkStart w:id="26" w:name="Xfedb2fd10e2647d6793157fd288f5e53e7ada98"/>
    <w:p>
      <w:pPr>
        <w:pStyle w:val="Heading3"/>
      </w:pPr>
      <w:r>
        <w:t xml:space="preserve">3. Community Engagement in Dar es Salaam Neighborhoods</w:t>
      </w:r>
    </w:p>
    <w:p>
      <w:pPr>
        <w:pStyle w:val="FirstParagraph"/>
      </w:pPr>
      <w:r>
        <w:t xml:space="preserve">Implement hyper-local initiatives including:</w:t>
      </w:r>
    </w:p>
    <w:p>
      <w:pPr>
        <w:numPr>
          <w:ilvl w:val="0"/>
          <w:numId w:val="1006"/>
        </w:numPr>
        <w:pStyle w:val="Compact"/>
      </w:pPr>
      <w:r>
        <w:t xml:space="preserve">Free water testing clinics at Mwanza Road markets</w:t>
      </w:r>
    </w:p>
    <w:p>
      <w:pPr>
        <w:numPr>
          <w:ilvl w:val="0"/>
          <w:numId w:val="1006"/>
        </w:numPr>
        <w:pStyle w:val="Compact"/>
      </w:pPr>
      <w:r>
        <w:t xml:space="preserve">School programs on "Pollution Prevention in Your Community" targeting 50+ Dar es Salaam schools</w:t>
      </w:r>
    </w:p>
    <w:p>
      <w:pPr>
        <w:numPr>
          <w:ilvl w:val="0"/>
          <w:numId w:val="1006"/>
        </w:numPr>
        <w:pStyle w:val="Compact"/>
      </w:pPr>
      <w:r>
        <w:t xml:space="preserve">Partnership with local radio (e.g., Radio Simba) for weekly environmental awareness segments</w:t>
      </w:r>
    </w:p>
    <w:bookmarkEnd w:id="26"/>
    <w:bookmarkStart w:id="27" w:name="regulatory-compliance-positioning"/>
    <w:p>
      <w:pPr>
        <w:pStyle w:val="Heading3"/>
      </w:pPr>
      <w:r>
        <w:t xml:space="preserve">4. Regulatory Compliance Positioning</w:t>
      </w:r>
    </w:p>
    <w:p>
      <w:pPr>
        <w:pStyle w:val="FirstParagraph"/>
      </w:pPr>
      <w:r>
        <w:t xml:space="preserve">Develop "Tanzania Environmental Compliance Checklist" for common Dar es Salaam business scenarios:</w:t>
      </w:r>
    </w:p>
    <w:p>
      <w:pPr>
        <w:numPr>
          <w:ilvl w:val="0"/>
          <w:numId w:val="1007"/>
        </w:numPr>
        <w:pStyle w:val="Compact"/>
      </w:pPr>
      <w:r>
        <w:t xml:space="preserve">Construction projects in Kurasini Industrial Area</w:t>
      </w:r>
    </w:p>
    <w:p>
      <w:pPr>
        <w:numPr>
          <w:ilvl w:val="0"/>
          <w:numId w:val="1007"/>
        </w:numPr>
        <w:pStyle w:val="Compact"/>
      </w:pPr>
      <w:r>
        <w:t xml:space="preserve">Fish processing facilities near Msimbazi River</w:t>
      </w:r>
    </w:p>
    <w:p>
      <w:pPr>
        <w:numPr>
          <w:ilvl w:val="0"/>
          <w:numId w:val="1007"/>
        </w:numPr>
        <w:pStyle w:val="Compact"/>
      </w:pPr>
      <w:r>
        <w:t xml:space="preserve">Tourism infrastructure development in Coastal Zone</w:t>
      </w:r>
    </w:p>
    <w:bookmarkEnd w:id="27"/>
    <w:bookmarkEnd w:id="28"/>
    <w:bookmarkStart w:id="29" w:name="budget-allocation-first-year"/>
    <w:p>
      <w:pPr>
        <w:pStyle w:val="Heading2"/>
      </w:pPr>
      <w:r>
        <w:t xml:space="preserve">Budget Allocation (First Year)</w:t>
      </w:r>
    </w:p>
    <w:p>
      <w:pPr>
        <w:pStyle w:val="FirstParagraph"/>
      </w:pPr>
      <w:r>
        <w:t xml:space="preserve">Strategy</w:t>
      </w:r>
    </w:p>
    <w:p>
      <w:pPr>
        <w:pStyle w:val="BodyText"/>
      </w:pPr>
      <w:r>
        <w:t xml:space="preserve">Allocation (% of Total)</w:t>
      </w:r>
    </w:p>
    <w:p>
      <w:pPr>
        <w:pStyle w:val="BodyText"/>
      </w:pPr>
      <w:r>
        <w:t xml:space="preserve">Expected Outcome</w:t>
      </w:r>
    </w:p>
    <w:p>
      <w:pPr>
        <w:pStyle w:val="BodyText"/>
      </w:pPr>
      <w:r>
        <w:t xml:space="preserve">Digital Platform Development</w:t>
      </w:r>
    </w:p>
    <w:p>
      <w:pPr>
        <w:pStyle w:val="BodyText"/>
      </w:pPr>
      <w:r>
        <w:t xml:space="preserve">25%</w:t>
      </w:r>
    </w:p>
    <w:p>
      <w:pPr>
        <w:pStyle w:val="BodyText"/>
      </w:pPr>
      <w:r>
        <w:t xml:space="preserve">30% increase in qualified leads from Dar es Salaam</w:t>
      </w:r>
    </w:p>
    <w:p>
      <w:pPr>
        <w:pStyle w:val="BodyText"/>
      </w:pPr>
      <w:r>
        <w:t xml:space="preserve">Institutional Partnerships</w:t>
      </w:r>
    </w:p>
    <w:p>
      <w:pPr>
        <w:pStyle w:val="BodyText"/>
      </w:pPr>
      <w:r>
        <w:t xml:space="preserve">35%</w:t>
      </w:r>
    </w:p>
    <w:p>
      <w:pPr>
        <w:pStyle w:val="BodyText"/>
      </w:pPr>
      <w:r>
        <w:t xml:space="preserve">Leverage 4+ municipal contracts through relationships</w:t>
      </w:r>
    </w:p>
    <w:p>
      <w:pPr>
        <w:pStyle w:val="BodyText"/>
      </w:pPr>
      <w:r>
        <w:t xml:space="preserve">Community Engagement Events</w:t>
      </w:r>
    </w:p>
    <w:p>
      <w:pPr>
        <w:pStyle w:val="BodyText"/>
      </w:pPr>
      <w:r>
        <w:t xml:space="preserve">20%</w:t>
      </w:r>
    </w:p>
    <w:p>
      <w:pPr>
        <w:pStyle w:val="BodyText"/>
      </w:pPr>
      <w:r>
        <w:t xml:space="preserve">Build trust for 50+ community referral networks</w:t>
      </w:r>
    </w:p>
    <w:p>
      <w:pPr>
        <w:pStyle w:val="BodyText"/>
      </w:pPr>
      <w:r>
        <w:t xml:space="preserve">Regulatory Resource Development</w:t>
      </w:r>
    </w:p>
    <w:p>
      <w:pPr>
        <w:pStyle w:val="BodyText"/>
      </w:pPr>
      <w:r>
        <w:t xml:space="preserve">20%</w:t>
      </w:r>
    </w:p>
    <w:p>
      <w:pPr>
        <w:pStyle w:val="BodyText"/>
      </w:pPr>
      <w:r>
        <w:t xml:space="preserve">Create industry-standard compliance tools adopted by 15+ firms</w:t>
      </w:r>
    </w:p>
    <w:bookmarkEnd w:id="29"/>
    <w:bookmarkStart w:id="30" w:name="implementation-timeline-months-1-24"/>
    <w:p>
      <w:pPr>
        <w:pStyle w:val="Heading2"/>
      </w:pPr>
      <w:r>
        <w:t xml:space="preserve">Implementation Timeline (Months 1-24)</w:t>
      </w:r>
    </w:p>
    <w:p>
      <w:pPr>
        <w:numPr>
          <w:ilvl w:val="0"/>
          <w:numId w:val="1008"/>
        </w:numPr>
        <w:pStyle w:val="Compact"/>
      </w:pPr>
      <w:r>
        <w:rPr>
          <w:bCs/>
          <w:b/>
        </w:rPr>
        <w:t xml:space="preserve">Months 1-3:</w:t>
      </w:r>
      <w:r>
        <w:t xml:space="preserve"> </w:t>
      </w:r>
      <w:r>
        <w:t xml:space="preserve">Website launch with Dar es Salaam-specific content; secure TERB partnership</w:t>
      </w:r>
    </w:p>
    <w:p>
      <w:pPr>
        <w:numPr>
          <w:ilvl w:val="0"/>
          <w:numId w:val="1008"/>
        </w:numPr>
        <w:pStyle w:val="Compact"/>
      </w:pPr>
      <w:r>
        <w:rPr>
          <w:bCs/>
          <w:b/>
        </w:rPr>
        <w:t xml:space="preserve">Months 4-6:</w:t>
      </w:r>
      <w:r>
        <w:t xml:space="preserve"> </w:t>
      </w:r>
      <w:r>
        <w:t xml:space="preserve">Execute first municipal pilot project (Kigamboni drainage); host first community workshop</w:t>
      </w:r>
    </w:p>
    <w:p>
      <w:pPr>
        <w:numPr>
          <w:ilvl w:val="0"/>
          <w:numId w:val="1008"/>
        </w:numPr>
        <w:pStyle w:val="Compact"/>
      </w:pPr>
      <w:r>
        <w:rPr>
          <w:bCs/>
          <w:b/>
        </w:rPr>
        <w:t xml:space="preserve">Months 7-12:</w:t>
      </w:r>
      <w:r>
        <w:t xml:space="preserve"> </w:t>
      </w:r>
      <w:r>
        <w:t xml:space="preserve">Secure 3 municipal contracts; develop compliance toolkit for Dar es Salaam businesses</w:t>
      </w:r>
    </w:p>
    <w:p>
      <w:pPr>
        <w:numPr>
          <w:ilvl w:val="0"/>
          <w:numId w:val="1008"/>
        </w:numPr>
        <w:pStyle w:val="Compact"/>
      </w:pPr>
      <w:r>
        <w:rPr>
          <w:bCs/>
          <w:b/>
        </w:rPr>
        <w:t xml:space="preserve">Months 13-18:</w:t>
      </w:r>
      <w:r>
        <w:t xml:space="preserve"> </w:t>
      </w:r>
      <w:r>
        <w:t xml:space="preserve">Expand to industrial clients; launch university internship program</w:t>
      </w:r>
    </w:p>
    <w:p>
      <w:pPr>
        <w:numPr>
          <w:ilvl w:val="0"/>
          <w:numId w:val="1008"/>
        </w:numPr>
        <w:pStyle w:val="Compact"/>
      </w:pPr>
      <w:r>
        <w:rPr>
          <w:bCs/>
          <w:b/>
        </w:rPr>
        <w:t xml:space="preserve">Months 19-24:</w:t>
      </w:r>
      <w:r>
        <w:t xml:space="preserve"> </w:t>
      </w:r>
      <w:r>
        <w:t xml:space="preserve">Achieve market leadership in Tanzania's environmental consultancy sector</w:t>
      </w:r>
    </w:p>
    <w:bookmarkEnd w:id="30"/>
    <w:bookmarkStart w:id="31" w:name="evaluation-metrics-control-systems"/>
    <w:p>
      <w:pPr>
        <w:pStyle w:val="Heading2"/>
      </w:pPr>
      <w:r>
        <w:t xml:space="preserve">Evaluation Metrics &amp; Control Systems</w:t>
      </w:r>
    </w:p>
    <w:p>
      <w:pPr>
        <w:pStyle w:val="FirstParagraph"/>
      </w:pPr>
      <w:r>
        <w:t xml:space="preserve">We will measure success through:</w:t>
      </w:r>
    </w:p>
    <w:p>
      <w:pPr>
        <w:numPr>
          <w:ilvl w:val="0"/>
          <w:numId w:val="1009"/>
        </w:numPr>
        <w:pStyle w:val="Compact"/>
      </w:pPr>
      <w:r>
        <w:rPr>
          <w:iCs/>
          <w:i/>
        </w:rPr>
        <w:t xml:space="preserve">Lead Quality Score:</w:t>
      </w:r>
      <w:r>
        <w:t xml:space="preserve"> </w:t>
      </w:r>
      <w:r>
        <w:t xml:space="preserve">80% of leads must originate from qualified Dar es Salaam clients (not random inquiries)</w:t>
      </w:r>
    </w:p>
    <w:p>
      <w:pPr>
        <w:numPr>
          <w:ilvl w:val="0"/>
          <w:numId w:val="1009"/>
        </w:numPr>
        <w:pStyle w:val="Compact"/>
      </w:pPr>
      <w:r>
        <w:rPr>
          <w:iCs/>
          <w:i/>
        </w:rPr>
        <w:t xml:space="preserve">Regulatory Compliance Rate:</w:t>
      </w:r>
      <w:r>
        <w:t xml:space="preserve"> </w:t>
      </w:r>
      <w:r>
        <w:t xml:space="preserve">100% of client projects meeting MNRT standards</w:t>
      </w:r>
    </w:p>
    <w:p>
      <w:pPr>
        <w:numPr>
          <w:ilvl w:val="0"/>
          <w:numId w:val="1009"/>
        </w:numPr>
        <w:pStyle w:val="Compact"/>
      </w:pPr>
      <w:r>
        <w:rPr>
          <w:iCs/>
          <w:i/>
        </w:rPr>
        <w:t xml:space="preserve">Municipal Partnership Index:</w:t>
      </w:r>
      <w:r>
        <w:t xml:space="preserve"> </w:t>
      </w:r>
      <w:r>
        <w:t xml:space="preserve">Maintaining 3+ active government contracts with renewal rate ≥85%</w:t>
      </w:r>
    </w:p>
    <w:p>
      <w:pPr>
        <w:pStyle w:val="FirstParagraph"/>
      </w:pPr>
      <w:r>
        <w:t xml:space="preserve">This Marketing Plan positions the Environmental Engineer as the indispensable local expert solving Tanzania Dar es Salaam's most urgent environmental challenges. By embedding services within Dar es Salaam's unique regulatory landscape and community needs – rather than offering generic international solutions – this plan ensures sustainable growth while directly contributing to Tanzania's vision of a cleaner, climate-resilient economy.</w:t>
      </w:r>
    </w:p>
    <w:bookmarkEnd w:id="31"/>
    <w:bookmarkStart w:id="32" w:name="conclusion"/>
    <w:p>
      <w:pPr>
        <w:pStyle w:val="Heading2"/>
      </w:pPr>
      <w:r>
        <w:t xml:space="preserve">Conclusion</w:t>
      </w:r>
    </w:p>
    <w:p>
      <w:pPr>
        <w:pStyle w:val="FirstParagraph"/>
      </w:pPr>
      <w:r>
        <w:t xml:space="preserve">The Environmental Engineer marketing strategy in Tanzania Dar es Salaam moves beyond conventional consultancy by anchoring services in local context. This plan delivers measurable outcomes through hyper-local engagement, institutional partnerships, and regulatory alignment – transforming environmental compliance from a cost center to a strategic advantage for clients. With Tanzania's ambitious climate goals under the Paris Agreement and rapid urbanization accelerating environmental risks, this Marketing Plan establishes an Environmental Engineer as essential infrastructure for Dar es Salaam's sustainable development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Tanzania Dar es Salaam</dc:title>
  <dc:creator/>
  <dc:language>en</dc:language>
  <cp:keywords/>
  <dcterms:created xsi:type="dcterms:W3CDTF">2025-12-15T19:36:57Z</dcterms:created>
  <dcterms:modified xsi:type="dcterms:W3CDTF">2025-12-15T19:36:57Z</dcterms:modified>
</cp:coreProperties>
</file>

<file path=docProps/custom.xml><?xml version="1.0" encoding="utf-8"?>
<Properties xmlns="http://schemas.openxmlformats.org/officeDocument/2006/custom-properties" xmlns:vt="http://schemas.openxmlformats.org/officeDocument/2006/docPropsVTypes"/>
</file>