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630dce84ca0809b504b950acf6cd31ac7966ffb"/>
    <w:p>
      <w:pPr>
        <w:pStyle w:val="Heading1"/>
      </w:pPr>
      <w:r>
        <w:t xml:space="preserve">Comprehensive Marketing Plan for Environmental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position an independent Environmental Engineer as the leading sustainability consultancy in Kampala, Uganda. With rapid urbanization, industrial growth, and increasing environmental regulations in Uganda's capital city, there is a critical need for specialized environmental engineering services. Our plan targets municipal authorities, corporate entities, and development projects requiring compliance with Uganda's National Environment Management Policy (NEMP) 2015 and the Environmental Management Act. The campaign will establish market leadership through technical expertise, community engagement, and digital outreach tailored to Kampala's unique environmental challenges.</w:t>
      </w:r>
    </w:p>
    <w:bookmarkEnd w:id="20"/>
    <w:bookmarkStart w:id="21" w:name="X3e73a3eabe565e57a88dfec6558f7137372c705"/>
    <w:p>
      <w:pPr>
        <w:pStyle w:val="Heading2"/>
      </w:pPr>
      <w:r>
        <w:t xml:space="preserve">Situation Analysis: Kampala's Environmental Landscape</w:t>
      </w:r>
    </w:p>
    <w:p>
      <w:pPr>
        <w:pStyle w:val="FirstParagraph"/>
      </w:pPr>
      <w:r>
        <w:t xml:space="preserve">Kampala faces severe environmental pressures including water pollution in Lake Victoria (with 70% of waste flowing into the lake), air quality deterioration from vehicles and industries, and solid waste management crises. The Uganda National Environment Management Authority (NEMA) reports a 35% annual increase in environmental compliance violations since 2020. This creates urgent demand for qualified Environmental Engineers who understand Kampala's specific context: informal settlements like Kibuye, industrial zones near Jinja Road, and construction sites along the Kampala-Entebbe Expressway. Competitors are limited to two multinational firms (with high fees) and 3 local consultancies offering generic services without Kampala-specific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Kampala Capital City Authority (KCCA), Ministry of Water and Environment, NEMA Regional Offices – seeking waste management systems for urban districts</w:t>
      </w:r>
    </w:p>
    <w:p>
      <w:pPr>
        <w:numPr>
          <w:ilvl w:val="0"/>
          <w:numId w:val="1001"/>
        </w:numPr>
        <w:pStyle w:val="Compact"/>
      </w:pPr>
      <w:r>
        <w:rPr>
          <w:bCs/>
          <w:b/>
        </w:rPr>
        <w:t xml:space="preserve">Private Sector:</w:t>
      </w:r>
      <w:r>
        <w:t xml:space="preserve"> </w:t>
      </w:r>
      <w:r>
        <w:t xml:space="preserve">Manufacturing plants (e.g., breweries on Industrial Area Road), construction firms, and tourism operators needing EIA compliance</w:t>
      </w:r>
    </w:p>
    <w:p>
      <w:pPr>
        <w:numPr>
          <w:ilvl w:val="0"/>
          <w:numId w:val="1001"/>
        </w:numPr>
        <w:pStyle w:val="Compact"/>
      </w:pPr>
      <w:r>
        <w:rPr>
          <w:bCs/>
          <w:b/>
        </w:rPr>
        <w:t xml:space="preserve">Community Groups:</w:t>
      </w:r>
      <w:r>
        <w:t xml:space="preserve"> </w:t>
      </w:r>
      <w:r>
        <w:t xml:space="preserve">Kampala-based NGOs (e.g., UNEP Uganda Chapter) and neighborhood associations addressing waste collection issues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Kampala's municipal decision-makers within 6 months</w:t>
      </w:r>
    </w:p>
    <w:bookmarkEnd w:id="23"/>
    <w:bookmarkStart w:id="28" w:name="X134561c6f934005ca3d1afd7fb3ced82d34dc67"/>
    <w:p>
      <w:pPr>
        <w:pStyle w:val="Heading2"/>
      </w:pPr>
      <w:r>
        <w:t xml:space="preserve">Marketing Strategies &amp; Tactics: Kampala-Centric Approach</w:t>
      </w:r>
    </w:p>
    <w:bookmarkStart w:id="24" w:name="X73e05bef78048602eabf3e4fcfa2e40b51b7b2e"/>
    <w:p>
      <w:pPr>
        <w:pStyle w:val="Heading3"/>
      </w:pPr>
      <w:r>
        <w:t xml:space="preserve">1. Technical Differentiation through Localized Solutions</w:t>
      </w:r>
    </w:p>
    <w:p>
      <w:pPr>
        <w:pStyle w:val="FirstParagraph"/>
      </w:pPr>
      <w:r>
        <w:t xml:space="preserve">The Environmental Engineer will develop Kampala-specific service packages:</w:t>
      </w:r>
    </w:p>
    <w:p>
      <w:pPr>
        <w:numPr>
          <w:ilvl w:val="0"/>
          <w:numId w:val="1003"/>
        </w:numPr>
        <w:pStyle w:val="Compact"/>
      </w:pPr>
      <w:r>
        <w:rPr>
          <w:iCs/>
          <w:i/>
        </w:rPr>
        <w:t xml:space="preserve">Kampala Waste Audit Toolkit:</w:t>
      </w:r>
      <w:r>
        <w:t xml:space="preserve"> </w:t>
      </w:r>
      <w:r>
        <w:t xml:space="preserve">Mobile app for real-time waste collection data from slums like Katwe, integrated with KCCA’s GIS system</w:t>
      </w:r>
    </w:p>
    <w:p>
      <w:pPr>
        <w:numPr>
          <w:ilvl w:val="0"/>
          <w:numId w:val="1003"/>
        </w:numPr>
        <w:pStyle w:val="Compact"/>
      </w:pPr>
      <w:r>
        <w:rPr>
          <w:iCs/>
          <w:i/>
        </w:rPr>
        <w:t xml:space="preserve">Lake Victoria Watershed Protection Program:</w:t>
      </w:r>
      <w:r>
        <w:t xml:space="preserve"> </w:t>
      </w:r>
      <w:r>
        <w:t xml:space="preserve">Customized solutions for Kampala's 47 water catchment areas (e.g., rainwater harvesting systems for schools in Nakasero)</w:t>
      </w:r>
    </w:p>
    <w:p>
      <w:pPr>
        <w:numPr>
          <w:ilvl w:val="0"/>
          <w:numId w:val="1003"/>
        </w:numPr>
        <w:pStyle w:val="Compact"/>
      </w:pPr>
      <w:r>
        <w:rPr>
          <w:iCs/>
          <w:i/>
        </w:rPr>
        <w:t xml:space="preserve">Air Quality Monitoring Network:</w:t>
      </w:r>
      <w:r>
        <w:t xml:space="preserve"> </w:t>
      </w:r>
      <w:r>
        <w:t xml:space="preserve">Deploy low-cost sensors across high-pollution corridors (Madaraka Expressway, Old Kampala Road)</w:t>
      </w:r>
    </w:p>
    <w:bookmarkEnd w:id="24"/>
    <w:bookmarkStart w:id="25" w:name="community-driven-engagement"/>
    <w:p>
      <w:pPr>
        <w:pStyle w:val="Heading3"/>
      </w:pPr>
      <w:r>
        <w:t xml:space="preserve">2. Community-Driven Engagement</w:t>
      </w:r>
    </w:p>
    <w:p>
      <w:pPr>
        <w:pStyle w:val="FirstParagraph"/>
      </w:pPr>
      <w:r>
        <w:t xml:space="preserve">Beyond traditional marketing, we will implement Kampala-specific community initiatives:</w:t>
      </w:r>
    </w:p>
    <w:p>
      <w:pPr>
        <w:numPr>
          <w:ilvl w:val="0"/>
          <w:numId w:val="1004"/>
        </w:numPr>
        <w:pStyle w:val="Compact"/>
      </w:pPr>
      <w:r>
        <w:t xml:space="preserve">Monthly "Green Talks" at Nakivubo Sports Complex – free workshops on sustainable waste management for neighborhood leaders</w:t>
      </w:r>
    </w:p>
    <w:p>
      <w:pPr>
        <w:numPr>
          <w:ilvl w:val="0"/>
          <w:numId w:val="1004"/>
        </w:numPr>
        <w:pStyle w:val="Compact"/>
      </w:pPr>
      <w:r>
        <w:t xml:space="preserve">Partnership with Kampala's Community-Based Organizations (CBOs) to train 200 youth in environmental data collection</w:t>
      </w:r>
    </w:p>
    <w:p>
      <w:pPr>
        <w:numPr>
          <w:ilvl w:val="0"/>
          <w:numId w:val="1004"/>
        </w:numPr>
        <w:pStyle w:val="Compact"/>
      </w:pPr>
      <w:r>
        <w:t xml:space="preserve">Sponsorship of Kampala City Festival’s sustainability pavilion (reaching 50,000 annual attendees)</w:t>
      </w:r>
    </w:p>
    <w:bookmarkEnd w:id="25"/>
    <w:bookmarkStart w:id="26" w:name="digital-marketing-with-local-relevance"/>
    <w:p>
      <w:pPr>
        <w:pStyle w:val="Heading3"/>
      </w:pPr>
      <w:r>
        <w:t xml:space="preserve">3. Digital Marketing with Local Relevance</w:t>
      </w:r>
    </w:p>
    <w:p>
      <w:pPr>
        <w:pStyle w:val="FirstParagraph"/>
      </w:pPr>
      <w:r>
        <w:t xml:space="preserve">Platform-specific content for Uganda’s digital landscape:</w:t>
      </w:r>
    </w:p>
    <w:p>
      <w:pPr>
        <w:numPr>
          <w:ilvl w:val="0"/>
          <w:numId w:val="1005"/>
        </w:numPr>
        <w:pStyle w:val="Compact"/>
      </w:pPr>
      <w:r>
        <w:rPr>
          <w:iCs/>
          <w:i/>
        </w:rPr>
        <w:t xml:space="preserve">WhatsApp Business Campaign:</w:t>
      </w:r>
      <w:r>
        <w:t xml:space="preserve"> </w:t>
      </w:r>
      <w:r>
        <w:t xml:space="preserve">Daily environmental tips in Luganda/English for Kampala residents (e.g., "How to reduce plastic in Kawempe markets")</w:t>
      </w:r>
    </w:p>
    <w:p>
      <w:pPr>
        <w:numPr>
          <w:ilvl w:val="0"/>
          <w:numId w:val="1005"/>
        </w:numPr>
        <w:pStyle w:val="Compact"/>
      </w:pPr>
      <w:r>
        <w:rPr>
          <w:iCs/>
          <w:i/>
        </w:rPr>
        <w:t xml:space="preserve">Kampala-Specific SEO Content:</w:t>
      </w:r>
      <w:r>
        <w:t xml:space="preserve"> </w:t>
      </w:r>
      <w:r>
        <w:t xml:space="preserve">Blog posts targeting keywords like "Environmental Engineer Kampala," "NEMA Compliance Uganda"</w:t>
      </w:r>
    </w:p>
    <w:p>
      <w:pPr>
        <w:numPr>
          <w:ilvl w:val="0"/>
          <w:numId w:val="1005"/>
        </w:numPr>
        <w:pStyle w:val="Compact"/>
      </w:pPr>
      <w:r>
        <w:rPr>
          <w:iCs/>
          <w:i/>
        </w:rPr>
        <w:t xml:space="preserve">Facebook/Instagram Campaigns:</w:t>
      </w:r>
      <w:r>
        <w:t xml:space="preserve"> </w:t>
      </w:r>
      <w:r>
        <w:t xml:space="preserve">Video testimonials from KCCA officials on successful waste management projects in Bwaise</w:t>
      </w:r>
    </w:p>
    <w:bookmarkEnd w:id="26"/>
    <w:bookmarkStart w:id="27" w:name="strategic-partnerships"/>
    <w:p>
      <w:pPr>
        <w:pStyle w:val="Heading3"/>
      </w:pPr>
      <w:r>
        <w:t xml:space="preserve">4. Strategic Partnerships</w:t>
      </w:r>
    </w:p>
    <w:p>
      <w:pPr>
        <w:pStyle w:val="FirstParagraph"/>
      </w:pPr>
      <w:r>
        <w:t xml:space="preserve">Collaborate with Kampala institutions to build credibility:</w:t>
      </w:r>
    </w:p>
    <w:p>
      <w:pPr>
        <w:numPr>
          <w:ilvl w:val="0"/>
          <w:numId w:val="1006"/>
        </w:numPr>
        <w:pStyle w:val="Compact"/>
      </w:pPr>
      <w:r>
        <w:t xml:space="preserve">National Environment Management Authority (NEMA): Co-develop training modules for local engineers</w:t>
      </w:r>
    </w:p>
    <w:p>
      <w:pPr>
        <w:numPr>
          <w:ilvl w:val="0"/>
          <w:numId w:val="1006"/>
        </w:numPr>
        <w:pStyle w:val="Compact"/>
      </w:pPr>
      <w:r>
        <w:t xml:space="preserve">Kampala Capital City Authority: Joint pilot program for stormwater management in Naguru</w:t>
      </w:r>
    </w:p>
    <w:p>
      <w:pPr>
        <w:numPr>
          <w:ilvl w:val="0"/>
          <w:numId w:val="1006"/>
        </w:numPr>
        <w:pStyle w:val="Compact"/>
      </w:pPr>
      <w:r>
        <w:t xml:space="preserve">Makerere University Environmental Science Department: Internship program for students</w:t>
      </w:r>
    </w:p>
    <w:bookmarkEnd w:id="27"/>
    <w:bookmarkEnd w:id="28"/>
    <w:bookmarkStart w:id="29" w:name="budget-allocation-ugx-48-million"/>
    <w:p>
      <w:pPr>
        <w:pStyle w:val="Heading2"/>
      </w:pPr>
      <w:r>
        <w:t xml:space="preserve">Budget Allocation (UGX 48 Million)</w:t>
      </w:r>
    </w:p>
    <w:p>
      <w:pPr>
        <w:pStyle w:val="FirstParagraph"/>
      </w:pPr>
      <w:r>
        <w:t xml:space="preserve">Category</w:t>
      </w:r>
    </w:p>
    <w:p>
      <w:pPr>
        <w:pStyle w:val="BodyText"/>
      </w:pPr>
      <w:r>
        <w:t xml:space="preserve">Allocation (UGX)</w:t>
      </w:r>
    </w:p>
    <w:p>
      <w:pPr>
        <w:pStyle w:val="BodyText"/>
      </w:pPr>
      <w:r>
        <w:t xml:space="preserve">Impact Focus</w:t>
      </w:r>
    </w:p>
    <w:p>
      <w:pPr>
        <w:pStyle w:val="BodyText"/>
      </w:pPr>
      <w:r>
        <w:t xml:space="preserve">Digital Campaigns</w:t>
      </w:r>
    </w:p>
    <w:p>
      <w:pPr>
        <w:pStyle w:val="BodyText"/>
      </w:pPr>
      <w:r>
        <w:t xml:space="preserve">12,000,000</w:t>
      </w:r>
    </w:p>
    <w:p>
      <w:pPr>
        <w:pStyle w:val="BodyText"/>
      </w:pPr>
      <w:r>
        <w:t xml:space="preserve">Social media ads targeting Kampala businesses; SEO for local keywords</w:t>
      </w:r>
    </w:p>
    <w:p>
      <w:pPr>
        <w:pStyle w:val="BodyText"/>
      </w:pPr>
      <w:r>
        <w:t xml:space="preserve">Community Engagement</w:t>
      </w:r>
    </w:p>
    <w:p>
      <w:pPr>
        <w:pStyle w:val="BodyText"/>
      </w:pPr>
      <w:r>
        <w:t xml:space="preserve">15,600,000</w:t>
      </w:r>
    </w:p>
    <w:p>
      <w:pPr>
        <w:pStyle w:val="BodyText"/>
      </w:pPr>
      <w:r>
        <w:t xml:space="preserve">&lt;</w:t>
      </w:r>
    </w:p>
    <w:p>
      <w:pPr>
        <w:pStyle w:val="BodyText"/>
      </w:pPr>
      <w:r>
        <w:t xml:space="preserve">Workshop materials; venue costs at Kampala community centers</w:t>
      </w:r>
    </w:p>
    <w:p>
      <w:pPr>
        <w:pStyle w:val="BodyText"/>
      </w:pPr>
      <w:r>
        <w:t xml:space="preserve">Collaboration Partnerships</w:t>
      </w:r>
    </w:p>
    <w:p>
      <w:pPr>
        <w:pStyle w:val="BodyText"/>
      </w:pPr>
      <w:r>
        <w:t xml:space="preserve">12,300,000</w:t>
      </w:r>
    </w:p>
    <w:p>
      <w:pPr>
        <w:pStyle w:val="BodyText"/>
      </w:pPr>
      <w:r>
        <w:t xml:space="preserve">NEMA training development; KCCA joint project costs</w:t>
      </w:r>
    </w:p>
    <w:p>
      <w:pPr>
        <w:pStyle w:val="BodyText"/>
      </w:pPr>
      <w:r>
        <w:t xml:space="preserve">&lt;</w:t>
      </w:r>
    </w:p>
    <w:p>
      <w:pPr>
        <w:pStyle w:val="BodyText"/>
      </w:pPr>
      <w:r>
        <w:t xml:space="preserve">8,100,000</w:t>
      </w:r>
    </w:p>
    <w:p>
      <w:pPr>
        <w:pStyle w:val="BodyText"/>
      </w:pPr>
      <w:r>
        <w:t xml:space="preserve">&lt;</w:t>
      </w:r>
    </w:p>
    <w:p>
      <w:pPr>
        <w:pStyle w:val="BodyText"/>
      </w:pPr>
      <w:r>
        <w:t xml:space="preserve">Kampala City Festival booth; printed guides in Luganda/English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(WhatsApp business setup, Kampala-focused website), initiate NEMA partnership discussions, and conduct waste audit in Bwaise.</w:t>
      </w:r>
    </w:p>
    <w:p>
      <w:pPr>
        <w:pStyle w:val="BodyText"/>
      </w:pPr>
      <w:r>
        <w:rPr>
          <w:bCs/>
          <w:b/>
        </w:rPr>
        <w:t xml:space="preserve">Months 4-6:</w:t>
      </w:r>
      <w:r>
        <w:t xml:space="preserve"> </w:t>
      </w:r>
      <w:r>
        <w:t xml:space="preserve">Roll out first community workshops; secure first corporate contract with a Kampala-based brewery; publish "Kampala Waste Atlas" report.</w:t>
      </w:r>
    </w:p>
    <w:p>
      <w:pPr>
        <w:pStyle w:val="BodyText"/>
      </w:pPr>
      <w:r>
        <w:rPr>
          <w:bCs/>
          <w:b/>
        </w:rPr>
        <w:t xml:space="preserve">Months 7-9:</w:t>
      </w:r>
      <w:r>
        <w:t xml:space="preserve"> </w:t>
      </w:r>
      <w:r>
        <w:t xml:space="preserve">Expand to KCCA tender submission; deploy air quality sensors at five Kampala sites; host city-wide Green Talk event.</w:t>
      </w:r>
    </w:p>
    <w:p>
      <w:pPr>
        <w:pStyle w:val="BodyText"/>
      </w:pPr>
      <w:r>
        <w:rPr>
          <w:bCs/>
          <w:b/>
        </w:rPr>
        <w:t xml:space="preserve">Months 10-12:</w:t>
      </w:r>
      <w:r>
        <w:t xml:space="preserve"> </w:t>
      </w:r>
      <w:r>
        <w:t xml:space="preserve">Scale successful models (e.g., replicate waste audit toolkit in Kawempe); publish annual environmental impact report for Kampala.</w:t>
      </w:r>
    </w:p>
    <w:bookmarkEnd w:id="30"/>
    <w:bookmarkStart w:id="31" w:name="evaluation-control-mechanisms"/>
    <w:p>
      <w:pPr>
        <w:pStyle w:val="Heading2"/>
      </w:pPr>
      <w:r>
        <w:t xml:space="preserve">Evaluation &amp; Control Mechanisms</w:t>
      </w:r>
    </w:p>
    <w:p>
      <w:pPr>
        <w:pStyle w:val="FirstParagraph"/>
      </w:pPr>
      <w:r>
        <w:t xml:space="preserve">All marketing activities will be measured against Kampala-specific KPIs:</w:t>
      </w:r>
    </w:p>
    <w:p>
      <w:pPr>
        <w:numPr>
          <w:ilvl w:val="0"/>
          <w:numId w:val="1007"/>
        </w:numPr>
        <w:pStyle w:val="Compact"/>
      </w:pPr>
      <w:r>
        <w:rPr>
          <w:iCs/>
          <w:i/>
        </w:rPr>
        <w:t xml:space="preserve">Brand Awareness:</w:t>
      </w:r>
      <w:r>
        <w:t xml:space="preserve"> </w:t>
      </w:r>
      <w:r>
        <w:t xml:space="preserve">Monthly Google Trends analysis for "Environmental Engineer Uganda" in Kampala</w:t>
      </w:r>
    </w:p>
    <w:p>
      <w:pPr>
        <w:numPr>
          <w:ilvl w:val="0"/>
          <w:numId w:val="1007"/>
        </w:numPr>
        <w:pStyle w:val="Compact"/>
      </w:pPr>
      <w:r>
        <w:rPr>
          <w:iCs/>
          <w:i/>
        </w:rPr>
        <w:t xml:space="preserve">Lead Generation:</w:t>
      </w:r>
      <w:r>
        <w:t xml:space="preserve"> </w:t>
      </w:r>
      <w:r>
        <w:t xml:space="preserve">Track inquiries via WhatsApp and Kampala-specific website forms</w:t>
      </w:r>
    </w:p>
    <w:p>
      <w:pPr>
        <w:numPr>
          <w:ilvl w:val="0"/>
          <w:numId w:val="1007"/>
        </w:numPr>
        <w:pStyle w:val="Compact"/>
      </w:pPr>
      <w:r>
        <w:rPr>
          <w:iCs/>
          <w:i/>
        </w:rPr>
        <w:t xml:space="preserve">Social Impact:</w:t>
      </w:r>
      <w:r>
        <w:t xml:space="preserve"> </w:t>
      </w:r>
      <w:r>
        <w:t xml:space="preserve">Monitor community workshop attendance (target: 2,500 residents) and waste reduction metrics from pilot areas</w:t>
      </w:r>
    </w:p>
    <w:p>
      <w:pPr>
        <w:pStyle w:val="FirstParagraph"/>
      </w:pPr>
      <w:r>
        <w:t xml:space="preserve">A quarterly review with KCCA will assess how our solutions address Kampala’s unique environmental challenges (e.g., flooding in Old Kampala during rainy seasons). Monthly budget reviews will ensure funds target high-impact Kampala initiatives.</w:t>
      </w:r>
    </w:p>
    <w:bookmarkEnd w:id="31"/>
    <w:bookmarkStart w:id="32" w:name="Xa2476614cd40d76654295d3b4caf02101a76b58"/>
    <w:p>
      <w:pPr>
        <w:pStyle w:val="Heading2"/>
      </w:pPr>
      <w:r>
        <w:t xml:space="preserve">Conclusion: Why This Marketing Plan Works for Uganda's Capital</w:t>
      </w:r>
    </w:p>
    <w:p>
      <w:pPr>
        <w:pStyle w:val="FirstParagraph"/>
      </w:pPr>
      <w:r>
        <w:t xml:space="preserve">This marketing plan positions the Environmental Engineer not as a generic service provider but as an indispensable partner in solving Kampala’s most urgent environmental crises. By embedding our services within Kampala’s cultural context—using local languages, addressing neighborhood-specific issues, and collaborating with city institutions—we create sustainable demand beyond typical marketing tactics. Every strategy directly responds to Uganda's regulatory landscape and Kampala's urban realities, ensuring the Environmental Engineer becomes synonymous with reliable environmental solutions in Uganda’s most critical market. As Kampala continues its rapid growth, this plan positions us to capture 25% of the city’s environmental engineering services market within two years while delivering measurable ecological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Kampala, Uganda</dc:title>
  <dc:creator/>
  <dc:language>en</dc:language>
  <cp:keywords/>
  <dcterms:created xsi:type="dcterms:W3CDTF">2025-12-12T01:46:19Z</dcterms:created>
  <dcterms:modified xsi:type="dcterms:W3CDTF">2025-12-12T01:46:19Z</dcterms:modified>
</cp:coreProperties>
</file>

<file path=docProps/custom.xml><?xml version="1.0" encoding="utf-8"?>
<Properties xmlns="http://schemas.openxmlformats.org/officeDocument/2006/custom-properties" xmlns:vt="http://schemas.openxmlformats.org/officeDocument/2006/docPropsVTypes"/>
</file>