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251756c278d21b6a7b637a847ace12838dc16e0"/>
    <w:p>
      <w:pPr>
        <w:pStyle w:val="Heading1"/>
      </w:pPr>
      <w:r>
        <w:t xml:space="preserve">Comprehensive Marketing Plan for Environmental Engineer Services in United Arab Emirates Dubai</w:t>
      </w:r>
    </w:p>
    <w:bookmarkStart w:id="20" w:name="executive-summary"/>
    <w:p>
      <w:pPr>
        <w:pStyle w:val="Heading2"/>
      </w:pPr>
      <w:r>
        <w:t xml:space="preserve">Executive Summary</w:t>
      </w:r>
    </w:p>
    <w:p>
      <w:pPr>
        <w:pStyle w:val="FirstParagraph"/>
      </w:pPr>
      <w:r>
        <w:t xml:space="preserve">This Marketing Plan outlines a strategic approach to establish and grow Environmental Engineer services within the rapidly evolving sustainability landscape of Dubai, United Arab Emirates. As environmental regulations intensify across the United Arab Emirates Dubai, demand for specialized Environmental Engineer expertise has surged. This plan targets businesses seeking compliance, waste management optimization, and carbon neutrality solutions while positioning our firm as the premier Environmental Engineer partner in Dubai. The strategy leverages UAE's Vision 2030 sustainability goals to capture a significant market share within the United Arab Emirates Dubai region.</w:t>
      </w:r>
    </w:p>
    <w:bookmarkEnd w:id="20"/>
    <w:bookmarkStart w:id="21" w:name="X76be884dc42991e8339e2f070b632769625ac12"/>
    <w:p>
      <w:pPr>
        <w:pStyle w:val="Heading2"/>
      </w:pPr>
      <w:r>
        <w:t xml:space="preserve">Market Analysis: United Arab Emirates Dubai Context</w:t>
      </w:r>
    </w:p>
    <w:p>
      <w:pPr>
        <w:pStyle w:val="FirstParagraph"/>
      </w:pPr>
      <w:r>
        <w:t xml:space="preserve">Dubai, United Arab Emirates has positioned itself as a global leader in sustainable development with initiatives like Dubai Clean Energy Strategy 2050 and Green Economy Report. The Environmental Engineer market in the United Arab Emirates Dubai is projected to grow at 12.3% CAGR through 2027, driven by mandatory environmental compliance under UAE Federal Law No. 9 of 2018 and Dubai Municipality's Zero Waste Policy. Key demand drivers include:</w:t>
      </w:r>
    </w:p>
    <w:p>
      <w:pPr>
        <w:numPr>
          <w:ilvl w:val="0"/>
          <w:numId w:val="1001"/>
        </w:numPr>
        <w:pStyle w:val="Compact"/>
      </w:pPr>
      <w:r>
        <w:t xml:space="preserve">Construction sector requiring EIA (Environmental Impact Assessments) for all major projects</w:t>
      </w:r>
    </w:p>
    <w:p>
      <w:pPr>
        <w:numPr>
          <w:ilvl w:val="0"/>
          <w:numId w:val="1001"/>
        </w:numPr>
        <w:pStyle w:val="Compact"/>
      </w:pPr>
      <w:r>
        <w:t xml:space="preserve">Hotels and tourism operators needing waste-to-energy solutions</w:t>
      </w:r>
    </w:p>
    <w:p>
      <w:pPr>
        <w:numPr>
          <w:ilvl w:val="0"/>
          <w:numId w:val="1001"/>
        </w:numPr>
        <w:pStyle w:val="Compact"/>
      </w:pPr>
      <w:r>
        <w:t xml:space="preserve">Manufacturing plants facing stricter air/water quality regulations</w:t>
      </w:r>
    </w:p>
    <w:p>
      <w:pPr>
        <w:numPr>
          <w:ilvl w:val="0"/>
          <w:numId w:val="1001"/>
        </w:numPr>
        <w:pStyle w:val="Compact"/>
      </w:pPr>
      <w:r>
        <w:t xml:space="preserve">Rising corporate ESG (Environmental, Social, Governance) reporting mandates</w:t>
      </w:r>
    </w:p>
    <w:p>
      <w:pPr>
        <w:pStyle w:val="FirstParagraph"/>
      </w:pPr>
      <w:r>
        <w:t xml:space="preserve">The United Arab Emirates Dubai market lacks specialized Environmental Engineer firms offering end-to-end digital compliance solutions. Our competitive advantage lies in integrating AI-driven environmental monitoring with UAE regulatory expertise.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the United Arab Emirates Dubai business ecosystem:</w:t>
      </w:r>
    </w:p>
    <w:p>
      <w:pPr>
        <w:numPr>
          <w:ilvl w:val="0"/>
          <w:numId w:val="1002"/>
        </w:numPr>
        <w:pStyle w:val="Compact"/>
      </w:pPr>
      <w:r>
        <w:rPr>
          <w:bCs/>
          <w:b/>
        </w:rPr>
        <w:t xml:space="preserve">Construction &amp; Real Estate Developers:</w:t>
      </w:r>
      <w:r>
        <w:t xml:space="preserve"> </w:t>
      </w:r>
      <w:r>
        <w:t xml:space="preserve">Major players like Emaar, Dubai Properties, and Nakheel requiring pre-construction Environmental Impact Assessments (EIAs) to meet Dubai Municipality standards.</w:t>
      </w:r>
    </w:p>
    <w:p>
      <w:pPr>
        <w:numPr>
          <w:ilvl w:val="0"/>
          <w:numId w:val="1002"/>
        </w:numPr>
        <w:pStyle w:val="Compact"/>
      </w:pPr>
      <w:r>
        <w:rPr>
          <w:bCs/>
          <w:b/>
        </w:rPr>
        <w:t xml:space="preserve">Tourism &amp; Hospitality:</w:t>
      </w:r>
      <w:r>
        <w:t xml:space="preserve"> </w:t>
      </w:r>
      <w:r>
        <w:t xml:space="preserve">Luxury hotel chains (Jumeirah, Rotana) seeking waste reduction programs to comply with Dubai Sustainable Tourism Certification.</w:t>
      </w:r>
    </w:p>
    <w:p>
      <w:pPr>
        <w:numPr>
          <w:ilvl w:val="0"/>
          <w:numId w:val="1002"/>
        </w:numPr>
        <w:pStyle w:val="Compact"/>
      </w:pPr>
      <w:r>
        <w:rPr>
          <w:bCs/>
          <w:b/>
        </w:rPr>
        <w:t xml:space="preserve">Industrial Manufacturers:</w:t>
      </w:r>
      <w:r>
        <w:t xml:space="preserve"> </w:t>
      </w:r>
      <w:r>
        <w:t xml:space="preserve">Food processing plants and petrochemical facilities needing wastewater treatment upgrades per UAE Federal Law No. 40 of 2017.</w:t>
      </w:r>
    </w:p>
    <w:bookmarkEnd w:id="22"/>
    <w:bookmarkStart w:id="26" w:name="marketing-strategies"/>
    <w:p>
      <w:pPr>
        <w:pStyle w:val="Heading2"/>
      </w:pPr>
      <w:r>
        <w:t xml:space="preserve">Marketing Strategies</w:t>
      </w:r>
    </w:p>
    <w:p>
      <w:pPr>
        <w:pStyle w:val="FirstParagraph"/>
      </w:pPr>
      <w:r>
        <w:t xml:space="preserve">This Marketing Plan employs a multi-channel approach tailored to Dubai's business culture:</w:t>
      </w:r>
    </w:p>
    <w:bookmarkStart w:id="23" w:name="digital-dominance"/>
    <w:p>
      <w:pPr>
        <w:pStyle w:val="Heading3"/>
      </w:pPr>
      <w:r>
        <w:t xml:space="preserve">Digital Dominance</w:t>
      </w:r>
    </w:p>
    <w:p>
      <w:pPr>
        <w:pStyle w:val="FirstParagraph"/>
      </w:pPr>
      <w:r>
        <w:t xml:space="preserve">We will launch a UAE-focused digital campaign featuring Arabic-English bilingual content. Key tactics include:</w:t>
      </w:r>
    </w:p>
    <w:p>
      <w:pPr>
        <w:numPr>
          <w:ilvl w:val="0"/>
          <w:numId w:val="1003"/>
        </w:numPr>
        <w:pStyle w:val="Compact"/>
      </w:pPr>
      <w:r>
        <w:t xml:space="preserve">SEO-optimized website targeting "Environmental Engineer Dubai" and "UAE Sustainability Compliance"</w:t>
      </w:r>
    </w:p>
    <w:p>
      <w:pPr>
        <w:numPr>
          <w:ilvl w:val="0"/>
          <w:numId w:val="1003"/>
        </w:numPr>
        <w:pStyle w:val="Compact"/>
      </w:pPr>
      <w:r>
        <w:t xml:space="preserve">LinkedIn campaigns targeting C-suite executives in Dubai-based companies</w:t>
      </w:r>
    </w:p>
    <w:p>
      <w:pPr>
        <w:numPr>
          <w:ilvl w:val="0"/>
          <w:numId w:val="1003"/>
        </w:numPr>
        <w:pStyle w:val="Compact"/>
      </w:pPr>
      <w:r>
        <w:t xml:space="preserve">Collaboration with UAE sustainability influencers for webinars on "Navigating Environmental Regulations in United Arab Emirates Dubai"</w:t>
      </w:r>
    </w:p>
    <w:bookmarkEnd w:id="23"/>
    <w:bookmarkStart w:id="24" w:name="strategic-partnerships"/>
    <w:p>
      <w:pPr>
        <w:pStyle w:val="Heading3"/>
      </w:pPr>
      <w:r>
        <w:t xml:space="preserve">Strategic Partnerships</w:t>
      </w:r>
    </w:p>
    <w:p>
      <w:pPr>
        <w:pStyle w:val="FirstParagraph"/>
      </w:pPr>
      <w:r>
        <w:t xml:space="preserve">Critical alliances with UAE entities to enhance credibility:</w:t>
      </w:r>
    </w:p>
    <w:p>
      <w:pPr>
        <w:numPr>
          <w:ilvl w:val="0"/>
          <w:numId w:val="1004"/>
        </w:numPr>
        <w:pStyle w:val="Compact"/>
      </w:pPr>
      <w:r>
        <w:t xml:space="preserve">Formal partnerships with Dubai Chamber of Commerce for certification programs</w:t>
      </w:r>
    </w:p>
    <w:p>
      <w:pPr>
        <w:numPr>
          <w:ilvl w:val="0"/>
          <w:numId w:val="1004"/>
        </w:numPr>
        <w:pStyle w:val="Compact"/>
      </w:pPr>
      <w:r>
        <w:t xml:space="preserve">Collaboration with DEWA (Dubai Electricity and Water Authority) on renewable energy audits</w:t>
      </w:r>
    </w:p>
    <w:p>
      <w:pPr>
        <w:numPr>
          <w:ilvl w:val="0"/>
          <w:numId w:val="1004"/>
        </w:numPr>
        <w:pStyle w:val="Compact"/>
      </w:pPr>
      <w:r>
        <w:t xml:space="preserve">Co-hosting events with Environment Agency – Abu Dhabi (EAD) for cross-regional reach</w:t>
      </w:r>
    </w:p>
    <w:bookmarkEnd w:id="24"/>
    <w:bookmarkStart w:id="25" w:name="localized-service-differentiation"/>
    <w:p>
      <w:pPr>
        <w:pStyle w:val="Heading3"/>
      </w:pPr>
      <w:r>
        <w:t xml:space="preserve">Localized Service Differentiation</w:t>
      </w:r>
    </w:p>
    <w:p>
      <w:pPr>
        <w:pStyle w:val="FirstParagraph"/>
      </w:pPr>
      <w:r>
        <w:t xml:space="preserve">We address Dubai-specific needs through:</w:t>
      </w:r>
    </w:p>
    <w:p>
      <w:pPr>
        <w:numPr>
          <w:ilvl w:val="0"/>
          <w:numId w:val="1005"/>
        </w:numPr>
        <w:pStyle w:val="Compact"/>
      </w:pPr>
      <w:r>
        <w:rPr>
          <w:iCs/>
          <w:i/>
        </w:rPr>
        <w:t xml:space="preserve">Dubai Compliance Package:</w:t>
      </w:r>
      <w:r>
        <w:t xml:space="preserve"> </w:t>
      </w:r>
      <w:r>
        <w:t xml:space="preserve">Tailored Environmental Engineer service covering all Dubai Municipality requirements with 24-hour response SLAs.</w:t>
      </w:r>
    </w:p>
    <w:p>
      <w:pPr>
        <w:numPr>
          <w:ilvl w:val="0"/>
          <w:numId w:val="1005"/>
        </w:numPr>
        <w:pStyle w:val="Compact"/>
      </w:pPr>
      <w:r>
        <w:rPr>
          <w:iCs/>
          <w:i/>
        </w:rPr>
        <w:t xml:space="preserve">Sahel Water Strategy:</w:t>
      </w:r>
      <w:r>
        <w:t xml:space="preserve"> </w:t>
      </w:r>
      <w:r>
        <w:t xml:space="preserve">Specialized wastewater solutions for arid climate challenges unique to United Arab Emirates Dubai.</w:t>
      </w:r>
    </w:p>
    <w:p>
      <w:pPr>
        <w:numPr>
          <w:ilvl w:val="0"/>
          <w:numId w:val="1005"/>
        </w:numPr>
        <w:pStyle w:val="Compact"/>
      </w:pPr>
      <w:r>
        <w:rPr>
          <w:iCs/>
          <w:i/>
        </w:rPr>
        <w:t xml:space="preserve">Carbon Footprint Calculator:</w:t>
      </w:r>
      <w:r>
        <w:t xml:space="preserve"> </w:t>
      </w:r>
      <w:r>
        <w:t xml:space="preserve">Digital tool aligned with UAE's Net Zero 2050 initiative, available exclusively to Dubai clients.</w:t>
      </w:r>
    </w:p>
    <w:bookmarkEnd w:id="25"/>
    <w:bookmarkEnd w:id="26"/>
    <w:bookmarkStart w:id="27" w:name="implementation-timeline"/>
    <w:p>
      <w:pPr>
        <w:pStyle w:val="Heading2"/>
      </w:pPr>
      <w:r>
        <w:t xml:space="preserve">Implementation Timeline</w:t>
      </w:r>
    </w:p>
    <w:p>
      <w:pPr>
        <w:pStyle w:val="FirstParagraph"/>
      </w:pPr>
      <w:r>
        <w:t xml:space="preserve">This Marketing Plan executes in three phases over 18 months:</w:t>
      </w:r>
    </w:p>
    <w:p>
      <w:pPr>
        <w:pStyle w:val="BodyText"/>
      </w:pPr>
      <w:r>
        <w:t xml:space="preserve">Phase</w:t>
      </w:r>
    </w:p>
    <w:p>
      <w:pPr>
        <w:pStyle w:val="BodyText"/>
      </w:pPr>
      <w:r>
        <w:t xml:space="preserve">Months</w:t>
      </w:r>
    </w:p>
    <w:p>
      <w:pPr>
        <w:pStyle w:val="BodyText"/>
      </w:pPr>
      <w:r>
        <w:t xml:space="preserve">Key Actions</w:t>
      </w:r>
    </w:p>
    <w:p>
      <w:pPr>
        <w:pStyle w:val="BodyText"/>
      </w:pPr>
      <w:r>
        <w:t xml:space="preserve">Foundation</w:t>
      </w:r>
    </w:p>
    <w:p>
      <w:pPr>
        <w:pStyle w:val="BodyText"/>
      </w:pPr>
      <w:r>
        <w:t xml:space="preserve">1-4</w:t>
      </w:r>
    </w:p>
    <w:p>
      <w:pPr>
        <w:pStyle w:val="BodyText"/>
      </w:pPr>
      <w:r>
        <w:t xml:space="preserve">Licenses with Dubai Economic Department &amp; Environment Agency – Abu Dhabi (EAD)</w:t>
      </w:r>
    </w:p>
    <w:p>
      <w:pPr>
        <w:pStyle w:val="BodyText"/>
      </w:pPr>
      <w:r>
        <w:t xml:space="preserve">Growth</w:t>
      </w:r>
    </w:p>
    <w:p>
      <w:pPr>
        <w:pStyle w:val="BodyText"/>
      </w:pPr>
      <w:r>
        <w:t xml:space="preserve">5-12</w:t>
      </w:r>
    </w:p>
    <w:p>
      <w:pPr>
        <w:pStyle w:val="BodyText"/>
      </w:pPr>
      <w:r>
        <w:t xml:space="preserve">Campaign launch: "Sustainable Dubai" digital series featuring UAE government success stories</w:t>
      </w:r>
    </w:p>
    <w:p>
      <w:pPr>
        <w:pStyle w:val="BodyText"/>
      </w:pPr>
      <w:r>
        <w:t xml:space="preserve">Expansion</w:t>
      </w:r>
    </w:p>
    <w:p>
      <w:pPr>
        <w:pStyle w:val="BodyText"/>
      </w:pPr>
      <w:r>
        <w:t xml:space="preserve">13-18</w:t>
      </w:r>
    </w:p>
    <w:p>
      <w:pPr>
        <w:pStyle w:val="BodyText"/>
      </w:pPr>
      <w:r>
        <w:t xml:space="preserve">Become preferred Environmental Engineer partner for Dubai South Free Zone projects</w:t>
      </w:r>
    </w:p>
    <w:bookmarkEnd w:id="27"/>
    <w:bookmarkStart w:id="28" w:name="budget-allocation-first-year"/>
    <w:p>
      <w:pPr>
        <w:pStyle w:val="Heading2"/>
      </w:pPr>
      <w:r>
        <w:t xml:space="preserve">Budget Allocation (First Year)</w:t>
      </w:r>
    </w:p>
    <w:p>
      <w:pPr>
        <w:pStyle w:val="FirstParagraph"/>
      </w:pPr>
      <w:r>
        <w:t xml:space="preserve">Total Marketing Budget: AED 1.8 Million (approx. $490,000)</w:t>
      </w:r>
    </w:p>
    <w:p>
      <w:pPr>
        <w:numPr>
          <w:ilvl w:val="0"/>
          <w:numId w:val="1006"/>
        </w:numPr>
        <w:pStyle w:val="Compact"/>
      </w:pPr>
      <w:r>
        <w:t xml:space="preserve">35% Digital Marketing &amp; SEO for United Arab Emirates Dubai keywords</w:t>
      </w:r>
    </w:p>
    <w:p>
      <w:pPr>
        <w:numPr>
          <w:ilvl w:val="0"/>
          <w:numId w:val="1006"/>
        </w:numPr>
        <w:pStyle w:val="Compact"/>
      </w:pPr>
      <w:r>
        <w:t xml:space="preserve">25% Partnership Development with UAE government entities</w:t>
      </w:r>
    </w:p>
    <w:p>
      <w:pPr>
        <w:numPr>
          <w:ilvl w:val="0"/>
          <w:numId w:val="1006"/>
        </w:numPr>
        <w:pStyle w:val="Compact"/>
      </w:pPr>
      <w:r>
        <w:t xml:space="preserve">20% Content Creation (Arabic/English sustainability guides)</w:t>
      </w:r>
    </w:p>
    <w:p>
      <w:pPr>
        <w:numPr>
          <w:ilvl w:val="0"/>
          <w:numId w:val="1006"/>
        </w:numPr>
        <w:pStyle w:val="Compact"/>
      </w:pPr>
      <w:r>
        <w:t xml:space="preserve">15% Event Sponsorships at Dubai Sustainability Week</w:t>
      </w:r>
    </w:p>
    <w:p>
      <w:pPr>
        <w:numPr>
          <w:ilvl w:val="0"/>
          <w:numId w:val="1006"/>
        </w:numPr>
        <w:pStyle w:val="Compact"/>
      </w:pPr>
      <w:r>
        <w:t xml:space="preserve">5% Contingency for regulatory changes</w:t>
      </w:r>
    </w:p>
    <w:bookmarkEnd w:id="28"/>
    <w:bookmarkStart w:id="29" w:name="evaluation-metrics"/>
    <w:p>
      <w:pPr>
        <w:pStyle w:val="Heading2"/>
      </w:pPr>
      <w:r>
        <w:t xml:space="preserve">Evaluation Metrics</w:t>
      </w:r>
    </w:p>
    <w:p>
      <w:pPr>
        <w:pStyle w:val="FirstParagraph"/>
      </w:pPr>
      <w:r>
        <w:t xml:space="preserve">We measure success through UAE-specific KPIs:</w:t>
      </w:r>
    </w:p>
    <w:p>
      <w:pPr>
        <w:numPr>
          <w:ilvl w:val="0"/>
          <w:numId w:val="1007"/>
        </w:numPr>
        <w:pStyle w:val="Compact"/>
      </w:pPr>
      <w:r>
        <w:t xml:space="preserve">100+ qualified leads/month from Dubai-based companies seeking Environmental Engineer services</w:t>
      </w:r>
    </w:p>
    <w:p>
      <w:pPr>
        <w:numPr>
          <w:ilvl w:val="0"/>
          <w:numId w:val="1007"/>
        </w:numPr>
        <w:pStyle w:val="Compact"/>
      </w:pPr>
      <w:r>
        <w:t xml:space="preserve">40% market penetration in construction sector EIA contracts within United Arab Emirates Dubai</w:t>
      </w:r>
    </w:p>
    <w:p>
      <w:pPr>
        <w:numPr>
          <w:ilvl w:val="0"/>
          <w:numId w:val="1007"/>
        </w:numPr>
        <w:pStyle w:val="Compact"/>
      </w:pPr>
      <w:r>
        <w:t xml:space="preserve">95% client retention rate through Dubai Municipality compliance support</w:t>
      </w:r>
    </w:p>
    <w:p>
      <w:pPr>
        <w:numPr>
          <w:ilvl w:val="0"/>
          <w:numId w:val="1007"/>
        </w:numPr>
        <w:pStyle w:val="Compact"/>
      </w:pPr>
      <w:r>
        <w:t xml:space="preserve">Achievement of 3 UAE government sustainability partnership certifications by Year 2</w:t>
      </w:r>
    </w:p>
    <w:bookmarkEnd w:id="29"/>
    <w:bookmarkStart w:id="30" w:name="X8e5b9668ce1e7b4b7e1888915c505d95e5fe470"/>
    <w:p>
      <w:pPr>
        <w:pStyle w:val="Heading2"/>
      </w:pPr>
      <w:r>
        <w:t xml:space="preserve">Conclusion: Positioning as the Leading Environmental Engineer in United Arab Emirates Dubai</w:t>
      </w:r>
    </w:p>
    <w:p>
      <w:pPr>
        <w:pStyle w:val="FirstParagraph"/>
      </w:pPr>
      <w:r>
        <w:t xml:space="preserve">This Marketing Plan strategically positions our Environmental Engineer services at the intersection of UAE regulatory demands and sustainable growth opportunities. By embedding ourselves within Dubai's ecosystem through partnerships with DEWA, Dubai Municipality, and industry bodies, we become indispensable to businesses navigating environmental compliance. The United Arab Emirates Dubai market presents unprecedented opportunity for specialized Environmental Engineer expertise – not just as service providers but as strategic partners in achieving the UAE's sustainability vision.</w:t>
      </w:r>
    </w:p>
    <w:p>
      <w:pPr>
        <w:pStyle w:val="BodyText"/>
      </w:pPr>
      <w:r>
        <w:t xml:space="preserve">As part of our commitment to the region, every project delivered under this Marketing Plan will include a Dubai Sustainability Impact Report showing carbon savings aligned with UAE National Climate Strategy. This distinguishes us from generic environmental consulting firms and cements our reputation as the go-to Environmental Engineer for businesses operating in United Arab Emirates Dubai. The success of this Marketing Plan directly supports Abu Dhabi's Green Economy initiative while driving tangible environmental results across Dubai's economic landscape.</w:t>
      </w:r>
    </w:p>
    <w:p>
      <w:pPr>
        <w:pStyle w:val="BodyText"/>
      </w:pPr>
      <w:r>
        <w:t xml:space="preserve">By executing this plan, we will capture 15% market share in the Environmental Engineer services sector within United Arab Emirates Dubai by 2026, generating AED 42 million in annual revenue while advancing the UAE's sustainability mission. This is not merely a Marketing Plan – it's a strategic blueprint for environmental leadership in one of the world's most dynamic business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United Arab Emirates Dubai</dc:title>
  <dc:creator/>
  <dc:language>en</dc:language>
  <cp:keywords/>
  <dcterms:created xsi:type="dcterms:W3CDTF">2026-07-23T11:44:37Z</dcterms:created>
  <dcterms:modified xsi:type="dcterms:W3CDTF">2026-07-23T11:44:37Z</dcterms:modified>
</cp:coreProperties>
</file>

<file path=docProps/custom.xml><?xml version="1.0" encoding="utf-8"?>
<Properties xmlns="http://schemas.openxmlformats.org/officeDocument/2006/custom-properties" xmlns:vt="http://schemas.openxmlformats.org/officeDocument/2006/docPropsVTypes"/>
</file>