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83d165faa94159a5e6d9e5c6c263c424eb6250f"/>
    <w:p>
      <w:pPr>
        <w:pStyle w:val="Heading1"/>
      </w:pPr>
      <w:r>
        <w:t xml:space="preserve">Comprehensive Marketing Plan for Environmental Engineer Recruitment in Ho Chi Minh City, Vietnam</w:t>
      </w:r>
    </w:p>
    <w:bookmarkStart w:id="20" w:name="executive-summary"/>
    <w:p>
      <w:pPr>
        <w:pStyle w:val="Heading2"/>
      </w:pPr>
      <w:r>
        <w:t xml:space="preserve">Executive Summary</w:t>
      </w:r>
    </w:p>
    <w:p>
      <w:pPr>
        <w:pStyle w:val="FirstParagraph"/>
      </w:pPr>
      <w:r>
        <w:t xml:space="preserve">This Marketing Plan outlines a strategic approach to attract top-tier Environmental Engineers to join our organization in Vietnam Ho Chi Minh City. With rapid urbanization and escalating environmental challenges in HCMC, the demand for specialized environmental expertise has reached critical levels. This plan leverages Vietnam's unique market dynamics, cultural context, and sustainable development priorities to position our Environmental Engineer role as a catalyst for both professional growth and meaningful community impact within one of Southeast Asia's most dynamic cities.</w:t>
      </w:r>
    </w:p>
    <w:bookmarkEnd w:id="20"/>
    <w:bookmarkStart w:id="21" w:name="X9815f2c44b393c40bb5a8227f91012fa305344b"/>
    <w:p>
      <w:pPr>
        <w:pStyle w:val="Heading2"/>
      </w:pPr>
      <w:r>
        <w:t xml:space="preserve">Market Analysis: The Urgent Need in Ho Chi Minh City</w:t>
      </w:r>
    </w:p>
    <w:p>
      <w:pPr>
        <w:pStyle w:val="FirstParagraph"/>
      </w:pPr>
      <w:r>
        <w:t xml:space="preserve">Ho Chi Minh City faces severe environmental pressures including annual flooding affecting 50% of the urban area, air pollution levels exceeding WHO standards by 3x, and inadequate waste management systems processing only 40% of daily municipal waste. The Vietnamese government's National Target Program on Climate Change (2021-2030) has prioritized HCMC as a flagship city for environmental innovation. This creates an unprecedented opportunity for Environmental Engineers who can deliver solutions aligned with Vietnam's Sustainable Development Goals (SDGs). Our market research indicates a 35% annual growth in demand for environmental professionals across HCMC's manufacturing, construction, and municipal sectors, yet only 20% of local engineering graduates possess relevant field experience.</w:t>
      </w:r>
    </w:p>
    <w:bookmarkEnd w:id="21"/>
    <w:bookmarkStart w:id="22" w:name="target-audience-positioning"/>
    <w:p>
      <w:pPr>
        <w:pStyle w:val="Heading2"/>
      </w:pPr>
      <w:r>
        <w:t xml:space="preserve">Target Audience &amp; Positioning</w:t>
      </w:r>
    </w:p>
    <w:p>
      <w:pPr>
        <w:pStyle w:val="FirstParagraph"/>
      </w:pPr>
      <w:r>
        <w:t xml:space="preserve">We target two primary segments:</w:t>
      </w:r>
    </w:p>
    <w:p>
      <w:pPr>
        <w:numPr>
          <w:ilvl w:val="0"/>
          <w:numId w:val="1001"/>
        </w:numPr>
        <w:pStyle w:val="Compact"/>
      </w:pPr>
      <w:r>
        <w:rPr>
          <w:bCs/>
          <w:b/>
        </w:rPr>
        <w:t xml:space="preserve">Mid-career Environmental Engineers (5-10 years experience)</w:t>
      </w:r>
      <w:r>
        <w:t xml:space="preserve">: Professionals seeking to apply their skills in a high-impact urban environment with competitive compensation and clear career progression within Vietnam's developing market.</w:t>
      </w:r>
    </w:p>
    <w:p>
      <w:pPr>
        <w:numPr>
          <w:ilvl w:val="0"/>
          <w:numId w:val="1001"/>
        </w:numPr>
        <w:pStyle w:val="Compact"/>
      </w:pPr>
      <w:r>
        <w:rPr>
          <w:bCs/>
          <w:b/>
        </w:rPr>
        <w:t xml:space="preserve">International Talent with Vietnam Experience</w:t>
      </w:r>
      <w:r>
        <w:t xml:space="preserve">: Foreign engineers familiar with ASEAN environmental regulations who desire to contribute to HCMC's sustainability transformation while benefiting from favorable tax incentives under Vietnam's Foreign Investment Law.</w:t>
      </w:r>
    </w:p>
    <w:p>
      <w:pPr>
        <w:pStyle w:val="FirstParagraph"/>
      </w:pPr>
      <w:r>
        <w:t xml:space="preserve">Positioning emphasizes: "Shape Ho Chi Minh City's Sustainable Future – A Role Where Environmental Engineering Meets Urban Transformation." This resonates with both local pride in HCMC's development trajectory and global professionals' desire for purpose-driven work in emerging markets.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Attract 150+ qualified applicants from within Vietnam Ho Chi Minh City and expat communities</w:t>
      </w:r>
    </w:p>
    <w:p>
      <w:pPr>
        <w:numPr>
          <w:ilvl w:val="0"/>
          <w:numId w:val="1002"/>
        </w:numPr>
        <w:pStyle w:val="Compact"/>
      </w:pPr>
      <w:r>
        <w:t xml:space="preserve">Secure 3 top-tier Environmental Engineer candidates through targeted recruitment channels</w:t>
      </w:r>
    </w:p>
    <w:p>
      <w:pPr>
        <w:numPr>
          <w:ilvl w:val="0"/>
          <w:numId w:val="1002"/>
        </w:numPr>
        <w:pStyle w:val="Compact"/>
      </w:pPr>
      <w:r>
        <w:t xml:space="preserve">Achieve 85% candidate satisfaction with our employer branding in post-interview surveys</w:t>
      </w:r>
    </w:p>
    <w:p>
      <w:pPr>
        <w:numPr>
          <w:ilvl w:val="0"/>
          <w:numId w:val="1002"/>
        </w:numPr>
        <w:pStyle w:val="Compact"/>
      </w:pPr>
      <w:r>
        <w:t xml:space="preserve">Position the role as "Vietnam's Most Impactful Environmental Engineering Opportunity" in industry rankings</w:t>
      </w:r>
    </w:p>
    <w:bookmarkEnd w:id="23"/>
    <w:bookmarkStart w:id="28" w:name="Xc70a0f331a164473368a1c1e400e82556c3f6db"/>
    <w:p>
      <w:pPr>
        <w:pStyle w:val="Heading2"/>
      </w:pPr>
      <w:r>
        <w:t xml:space="preserve">Strategic Marketing Tactics for Vietnam Context</w:t>
      </w:r>
    </w:p>
    <w:bookmarkStart w:id="24" w:name="Xadfb2e9d7dcfdf86dc4236e924d55625395b373"/>
    <w:p>
      <w:pPr>
        <w:pStyle w:val="Heading3"/>
      </w:pPr>
      <w:r>
        <w:t xml:space="preserve">1. Digital Campaigns Optimized for Vietnamese Platforms</w:t>
      </w:r>
    </w:p>
    <w:p>
      <w:pPr>
        <w:pStyle w:val="FirstParagraph"/>
      </w:pPr>
      <w:r>
        <w:t xml:space="preserve">Leverage locally dominant channels:</w:t>
      </w:r>
    </w:p>
    <w:p>
      <w:pPr>
        <w:numPr>
          <w:ilvl w:val="0"/>
          <w:numId w:val="1003"/>
        </w:numPr>
        <w:pStyle w:val="Compact"/>
      </w:pPr>
      <w:r>
        <w:rPr>
          <w:bCs/>
          <w:b/>
        </w:rPr>
        <w:t xml:space="preserve">Zalo &amp; Facebook:</w:t>
      </w:r>
      <w:r>
        <w:t xml:space="preserve"> </w:t>
      </w:r>
      <w:r>
        <w:t xml:space="preserve">Create video testimonials from current HCMC-based engineers discussing project impacts (e.g., "How I Reduced Flood Risk in Binh Thanh District by 30%") – posted in Vietnamese with English subtitles. Targeted ads will use keywords like "Environmental Engineer Vietnam," "HCMC Sustainability Jobs," and "Clean Water Solutions Ho Chi Minh City."</w:t>
      </w:r>
    </w:p>
    <w:p>
      <w:pPr>
        <w:numPr>
          <w:ilvl w:val="0"/>
          <w:numId w:val="1003"/>
        </w:numPr>
        <w:pStyle w:val="Compact"/>
      </w:pPr>
      <w:r>
        <w:rPr>
          <w:bCs/>
          <w:b/>
        </w:rPr>
        <w:t xml:space="preserve">LinkedIn Vietnam:</w:t>
      </w:r>
      <w:r>
        <w:t xml:space="preserve"> </w:t>
      </w:r>
      <w:r>
        <w:t xml:space="preserve">Publish thought leadership content on HCMC-specific challenges (e.g., "Solving Air Quality in District 1: A Data-Driven Approach") co-authored with Vietnamese environmental NGOs.</w:t>
      </w:r>
    </w:p>
    <w:bookmarkEnd w:id="24"/>
    <w:bookmarkStart w:id="25" w:name="Xbb5bb2a0e3ea64af32d2cdca35c9a6c14172c9b"/>
    <w:p>
      <w:pPr>
        <w:pStyle w:val="Heading3"/>
      </w:pPr>
      <w:r>
        <w:t xml:space="preserve">2. Strategic Partnerships with HCMC Institutions</w:t>
      </w:r>
    </w:p>
    <w:p>
      <w:pPr>
        <w:pStyle w:val="FirstParagraph"/>
      </w:pPr>
      <w:r>
        <w:t xml:space="preserve">Forge alliances to access talent pipelines:</w:t>
      </w:r>
    </w:p>
    <w:p>
      <w:pPr>
        <w:numPr>
          <w:ilvl w:val="0"/>
          <w:numId w:val="1004"/>
        </w:numPr>
        <w:pStyle w:val="Compact"/>
      </w:pPr>
      <w:r>
        <w:rPr>
          <w:bCs/>
          <w:b/>
        </w:rPr>
        <w:t xml:space="preserve">National University of Ho Chi Minh City (VNU-HCM):</w:t>
      </w:r>
      <w:r>
        <w:t xml:space="preserve"> </w:t>
      </w:r>
      <w:r>
        <w:t xml:space="preserve">Sponsor the "Urban Environmental Innovation Challenge" competition, with the winning team receiving interview opportunities.</w:t>
      </w:r>
    </w:p>
    <w:p>
      <w:pPr>
        <w:numPr>
          <w:ilvl w:val="0"/>
          <w:numId w:val="1004"/>
        </w:numPr>
        <w:pStyle w:val="Compact"/>
      </w:pPr>
      <w:r>
        <w:rPr>
          <w:bCs/>
          <w:b/>
        </w:rPr>
        <w:t xml:space="preserve">HCMC Department of Natural Resources and Environment:</w:t>
      </w:r>
      <w:r>
        <w:t xml:space="preserve"> </w:t>
      </w:r>
      <w:r>
        <w:t xml:space="preserve">Co-host webinars on "Vietnam's 2025 Environmental Compliance Roadmap," positioning our company as a regulatory thought leader.</w:t>
      </w:r>
    </w:p>
    <w:p>
      <w:pPr>
        <w:numPr>
          <w:ilvl w:val="0"/>
          <w:numId w:val="1004"/>
        </w:numPr>
        <w:pStyle w:val="Compact"/>
      </w:pPr>
      <w:r>
        <w:rPr>
          <w:bCs/>
          <w:b/>
        </w:rPr>
        <w:t xml:space="preserve">ASEAN Water Partnership:</w:t>
      </w:r>
      <w:r>
        <w:t xml:space="preserve"> </w:t>
      </w:r>
      <w:r>
        <w:t xml:space="preserve">Participate in regional forums to attract expat engineers familiar with Vietnam's water management context.</w:t>
      </w:r>
    </w:p>
    <w:bookmarkEnd w:id="25"/>
    <w:bookmarkStart w:id="26" w:name="X2c278fa5dc45ce7ee353ead75d8fb2c8bdb7b10"/>
    <w:p>
      <w:pPr>
        <w:pStyle w:val="Heading3"/>
      </w:pPr>
      <w:r>
        <w:t xml:space="preserve">3. Employer Branding Through Localized Social Proof</w:t>
      </w:r>
    </w:p>
    <w:p>
      <w:pPr>
        <w:pStyle w:val="FirstParagraph"/>
      </w:pPr>
      <w:r>
        <w:t xml:space="preserve">Showcase tangible impact in HCMC:</w:t>
      </w:r>
    </w:p>
    <w:p>
      <w:pPr>
        <w:numPr>
          <w:ilvl w:val="0"/>
          <w:numId w:val="1005"/>
        </w:numPr>
        <w:pStyle w:val="Compact"/>
      </w:pPr>
      <w:r>
        <w:rPr>
          <w:bCs/>
          <w:b/>
        </w:rPr>
        <w:t xml:space="preserve">Case Studies:</w:t>
      </w:r>
      <w:r>
        <w:t xml:space="preserve"> </w:t>
      </w:r>
      <w:r>
        <w:t xml:space="preserve">Publish results of current projects: "Designing Green Roofs for 200 HCMC Schools – Reducing Urban Heat by 4°C" (with local partner photos).</w:t>
      </w:r>
    </w:p>
    <w:p>
      <w:pPr>
        <w:numPr>
          <w:ilvl w:val="0"/>
          <w:numId w:val="1005"/>
        </w:numPr>
        <w:pStyle w:val="Compact"/>
      </w:pPr>
      <w:r>
        <w:rPr>
          <w:bCs/>
          <w:b/>
        </w:rPr>
        <w:t xml:space="preserve">Cultural Integration:</w:t>
      </w:r>
      <w:r>
        <w:t xml:space="preserve"> </w:t>
      </w:r>
      <w:r>
        <w:t xml:space="preserve">Feature Vietnamese language training as a benefit, emphasizing respect for local customs during interviews and onboarding.</w:t>
      </w:r>
    </w:p>
    <w:p>
      <w:pPr>
        <w:numPr>
          <w:ilvl w:val="0"/>
          <w:numId w:val="1005"/>
        </w:numPr>
        <w:pStyle w:val="Compact"/>
      </w:pPr>
      <w:r>
        <w:rPr>
          <w:bCs/>
          <w:b/>
        </w:rPr>
        <w:t xml:space="preserve">Sustainability Metrics:</w:t>
      </w:r>
      <w:r>
        <w:t xml:space="preserve"> </w:t>
      </w:r>
      <w:r>
        <w:t xml:space="preserve">Display real-time impact dashboards during recruitment: "Our Environmental Engineers have diverted 12,000 tons of HCMC waste from landfills in 2023."</w:t>
      </w:r>
    </w:p>
    <w:bookmarkEnd w:id="26"/>
    <w:bookmarkStart w:id="27" w:name="Xd423b3124d9ddd4ec3a045a3780f133cf8ff3b6"/>
    <w:p>
      <w:pPr>
        <w:pStyle w:val="Heading3"/>
      </w:pPr>
      <w:r>
        <w:t xml:space="preserve">4. Competitive Compensation Package Tailored for Vietnam</w:t>
      </w:r>
    </w:p>
    <w:p>
      <w:pPr>
        <w:pStyle w:val="FirstParagraph"/>
      </w:pPr>
      <w:r>
        <w:t xml:space="preserve">Aligning with market realities:</w:t>
      </w:r>
    </w:p>
    <w:p>
      <w:pPr>
        <w:numPr>
          <w:ilvl w:val="0"/>
          <w:numId w:val="1006"/>
        </w:numPr>
        <w:pStyle w:val="Compact"/>
      </w:pPr>
      <w:r>
        <w:rPr>
          <w:bCs/>
          <w:b/>
        </w:rPr>
        <w:t xml:space="preserve">Salary:</w:t>
      </w:r>
      <w:r>
        <w:t xml:space="preserve"> </w:t>
      </w:r>
      <w:r>
        <w:t xml:space="preserve">45-60 million VND/month (competitive with multinational firms in HCMC, exceeding local averages by 25%).</w:t>
      </w:r>
    </w:p>
    <w:p>
      <w:pPr>
        <w:numPr>
          <w:ilvl w:val="0"/>
          <w:numId w:val="1006"/>
        </w:numPr>
        <w:pStyle w:val="Compact"/>
      </w:pPr>
      <w:r>
        <w:rPr>
          <w:bCs/>
          <w:b/>
        </w:rPr>
        <w:t xml:space="preserve">Bonuses:</w:t>
      </w:r>
      <w:r>
        <w:t xml:space="preserve"> </w:t>
      </w:r>
      <w:r>
        <w:t xml:space="preserve">Performance bonuses tied to HCMC-specific KPIs (e.g., % reduction in factory emissions within District 7).</w:t>
      </w:r>
    </w:p>
    <w:p>
      <w:pPr>
        <w:numPr>
          <w:ilvl w:val="0"/>
          <w:numId w:val="1006"/>
        </w:numPr>
        <w:pStyle w:val="Compact"/>
      </w:pPr>
      <w:r>
        <w:rPr>
          <w:bCs/>
          <w:b/>
        </w:rPr>
        <w:t xml:space="preserve">Benefits:</w:t>
      </w:r>
      <w:r>
        <w:t xml:space="preserve"> </w:t>
      </w:r>
      <w:r>
        <w:t xml:space="preserve">Monthly transport allowance for HCMC's traffic challenges, 2 weeks' paid leave for Tet holiday, and subsidized housing near key project sites.</w:t>
      </w:r>
    </w:p>
    <w:bookmarkEnd w:id="27"/>
    <w:bookmarkEnd w:id="28"/>
    <w:bookmarkStart w:id="29" w:name="budget-allocation-total-15000-usd"/>
    <w:p>
      <w:pPr>
        <w:pStyle w:val="Heading2"/>
      </w:pPr>
      <w:r>
        <w:t xml:space="preserve">Budget Allocation (Total: $15,000 USD)</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Digital Advertising (Zalo/FB)</w:t>
      </w:r>
    </w:p>
    <w:p>
      <w:pPr>
        <w:pStyle w:val="BodyText"/>
      </w:pPr>
      <w:r>
        <w:t xml:space="preserve">$5,500</w:t>
      </w:r>
    </w:p>
    <w:p>
      <w:pPr>
        <w:pStyle w:val="BodyText"/>
      </w:pPr>
      <w:r>
        <w:t xml:space="preserve">Targeted campaigns to Vietnamese engineering communities in HCMC.</w:t>
      </w:r>
    </w:p>
    <w:p>
      <w:pPr>
        <w:pStyle w:val="BodyText"/>
      </w:pPr>
      <w:r>
        <w:t xml:space="preserve">Institutional Partnerships</w:t>
      </w:r>
    </w:p>
    <w:p>
      <w:pPr>
        <w:pStyle w:val="BodyText"/>
      </w:pPr>
      <w:r>
        <w:rPr>
          <w:bCs/>
          <w:b/>
        </w:rPr>
        <w:t xml:space="preserve">$4,200</w:t>
      </w:r>
    </w:p>
    <w:p>
      <w:pPr>
        <w:pStyle w:val="BodyText"/>
      </w:pPr>
      <w:r>
        <w:t xml:space="preserve">Sponsorships and event costs at VNU-HCM &amp; government forums.</w:t>
      </w:r>
    </w:p>
    <w:p>
      <w:pPr>
        <w:pStyle w:val="BodyText"/>
      </w:pPr>
      <w:r>
        <w:t xml:space="preserve">Content Production</w:t>
      </w:r>
    </w:p>
    <w:p>
      <w:pPr>
        <w:pStyle w:val="BodyText"/>
      </w:pPr>
      <w:r>
        <w:t xml:space="preserve">$3,000</w:t>
      </w:r>
    </w:p>
    <w:p>
      <w:pPr>
        <w:pStyle w:val="BodyText"/>
      </w:pPr>
      <w:r>
        <w:t xml:space="preserve">Video testimonials, case study materials in Vietnamese/English.</w:t>
      </w:r>
    </w:p>
    <w:p>
      <w:pPr>
        <w:pStyle w:val="BodyText"/>
      </w:pPr>
      <w:r>
        <w:t xml:space="preserve">Cultural Integration Program</w:t>
      </w:r>
    </w:p>
    <w:p>
      <w:pPr>
        <w:pStyle w:val="BodyText"/>
      </w:pPr>
      <w:r>
        <w:rPr>
          <w:bCs/>
          <w:b/>
        </w:rPr>
        <w:t xml:space="preserve">$2,300</w:t>
      </w:r>
    </w:p>
    <w:p>
      <w:pPr>
        <w:pStyle w:val="BodyText"/>
      </w:pPr>
      <w:r>
        <w:t xml:space="preserve">Vietnamese language training for international hires and local event hosting.</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1-2:</w:t>
      </w:r>
      <w:r>
        <w:t xml:space="preserve"> </w:t>
      </w:r>
      <w:r>
        <w:t xml:space="preserve">Finalize partnerships with VNU-HCM and HCMC Department of Environment; develop recruitment content in Vietnamese.</w:t>
      </w:r>
    </w:p>
    <w:p>
      <w:pPr>
        <w:numPr>
          <w:ilvl w:val="0"/>
          <w:numId w:val="1007"/>
        </w:numPr>
        <w:pStyle w:val="Compact"/>
      </w:pPr>
      <w:r>
        <w:rPr>
          <w:bCs/>
          <w:b/>
        </w:rPr>
        <w:t xml:space="preserve">Month 3:</w:t>
      </w:r>
      <w:r>
        <w:t xml:space="preserve"> </w:t>
      </w:r>
      <w:r>
        <w:t xml:space="preserve">Launch Zalo/Facebook campaign and host first "Urban Sustainability" webinar with local authorities.</w:t>
      </w:r>
    </w:p>
    <w:p>
      <w:pPr>
        <w:numPr>
          <w:ilvl w:val="0"/>
          <w:numId w:val="1007"/>
        </w:numPr>
        <w:pStyle w:val="Compact"/>
      </w:pPr>
      <w:r>
        <w:rPr>
          <w:bCs/>
          <w:b/>
        </w:rPr>
        <w:t xml:space="preserve">Month 4-6:</w:t>
      </w:r>
      <w:r>
        <w:t xml:space="preserve"> </w:t>
      </w:r>
      <w:r>
        <w:t xml:space="preserve">Execute university competition; begin onboarding top candidates from initial applications.</w:t>
      </w:r>
    </w:p>
    <w:p>
      <w:pPr>
        <w:numPr>
          <w:ilvl w:val="0"/>
          <w:numId w:val="1007"/>
        </w:numPr>
        <w:pStyle w:val="Compact"/>
      </w:pPr>
      <w:r>
        <w:rPr>
          <w:bCs/>
          <w:b/>
        </w:rPr>
        <w:t xml:space="preserve">Month 7-12:</w:t>
      </w:r>
      <w:r>
        <w:t xml:space="preserve"> </w:t>
      </w:r>
      <w:r>
        <w:t xml:space="preserve">Monitor retention metrics, host annual impact review with Environmental Engineers in HCMC to refine future campaigns.</w:t>
      </w:r>
    </w:p>
    <w:bookmarkEnd w:id="30"/>
    <w:bookmarkStart w:id="31" w:name="evaluation-metrics"/>
    <w:p>
      <w:pPr>
        <w:pStyle w:val="Heading2"/>
      </w:pPr>
      <w:r>
        <w:t xml:space="preserve">Evaluation Metrics</w:t>
      </w:r>
    </w:p>
    <w:p>
      <w:pPr>
        <w:pStyle w:val="FirstParagraph"/>
      </w:pPr>
      <w:r>
        <w:t xml:space="preserve">We measure success through both quantitative and culturally relevant qualitative indicators:</w:t>
      </w:r>
    </w:p>
    <w:p>
      <w:pPr>
        <w:numPr>
          <w:ilvl w:val="0"/>
          <w:numId w:val="1008"/>
        </w:numPr>
        <w:pStyle w:val="Compact"/>
      </w:pPr>
      <w:r>
        <w:rPr>
          <w:bCs/>
          <w:b/>
        </w:rPr>
        <w:t xml:space="preserve">Recruitment Efficiency:</w:t>
      </w:r>
      <w:r>
        <w:t xml:space="preserve"> </w:t>
      </w:r>
      <w:r>
        <w:t xml:space="preserve">Time-to-hire (target: ≤ 45 days) – critical in competitive HCMC talent market.</w:t>
      </w:r>
    </w:p>
    <w:p>
      <w:pPr>
        <w:numPr>
          <w:ilvl w:val="0"/>
          <w:numId w:val="1008"/>
        </w:numPr>
        <w:pStyle w:val="Compact"/>
      </w:pPr>
      <w:r>
        <w:rPr>
          <w:bCs/>
          <w:b/>
        </w:rPr>
        <w:t xml:space="preserve">Candidate Quality:</w:t>
      </w:r>
      <w:r>
        <w:t xml:space="preserve"> </w:t>
      </w:r>
      <w:r>
        <w:t xml:space="preserve">80% of hires must pass HCMC-specific technical assessment on local environmental regulations.</w:t>
      </w:r>
    </w:p>
    <w:p>
      <w:pPr>
        <w:numPr>
          <w:ilvl w:val="0"/>
          <w:numId w:val="1008"/>
        </w:numPr>
        <w:pStyle w:val="Compact"/>
      </w:pPr>
      <w:r>
        <w:rPr>
          <w:bCs/>
          <w:b/>
        </w:rPr>
        <w:t xml:space="preserve">Employer Branding:</w:t>
      </w:r>
      <w:r>
        <w:t xml:space="preserve"> </w:t>
      </w:r>
      <w:r>
        <w:t xml:space="preserve">Social media engagement rate (target: 15%+) and referral rate from current HCMC staff.</w:t>
      </w:r>
    </w:p>
    <w:p>
      <w:pPr>
        <w:numPr>
          <w:ilvl w:val="0"/>
          <w:numId w:val="1008"/>
        </w:numPr>
        <w:pStyle w:val="Compact"/>
      </w:pPr>
      <w:r>
        <w:rPr>
          <w:bCs/>
          <w:b/>
        </w:rPr>
        <w:t xml:space="preserve">Sustainability Impact:</w:t>
      </w:r>
      <w:r>
        <w:t xml:space="preserve"> </w:t>
      </w:r>
      <w:r>
        <w:t xml:space="preserve">Annual project reports measuring environmental outcomes in HCMC (e.g., "Reduced industrial wastewater discharge by X% in District 2").</w:t>
      </w:r>
    </w:p>
    <w:bookmarkEnd w:id="31"/>
    <w:bookmarkStart w:id="32" w:name="Xd7a2cf5306b9244b44e7bb9b5eb0bbe33bcf3d1"/>
    <w:p>
      <w:pPr>
        <w:pStyle w:val="Heading2"/>
      </w:pPr>
      <w:r>
        <w:t xml:space="preserve">Conclusion: Building Vietnam's Environmental Future, One Engineer at a Time</w:t>
      </w:r>
    </w:p>
    <w:p>
      <w:pPr>
        <w:pStyle w:val="FirstParagraph"/>
      </w:pPr>
      <w:r>
        <w:t xml:space="preserve">This Marketing Plan positions the Environmental Engineer role not merely as a job opening in Vietnam Ho Chi Minh City, but as an invitation to participate in one of the world's most significant urban sustainability transformations. By deeply integrating Vietnamese cultural context, leveraging hyper-local environmental challenges, and emphasizing measurable impact within HCMC's unique ecosystem, this strategy will attract engineers who understand that their work directly shapes the livability of Vietnam’s economic capital. As HCMC accelerates toward its 2030 carbon neutrality goal under Vietnam’s national strategy, the right Environmental Engineer becomes indispensable to both corporate success and community well-being – making this recruitment campaign a critical investment in our shared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Recruitment in Ho Chi Minh City, Vietnam</dc:title>
  <dc:creator/>
  <dc:language>en</dc:language>
  <cp:keywords/>
  <dcterms:created xsi:type="dcterms:W3CDTF">2026-07-24T04:54:11Z</dcterms:created>
  <dcterms:modified xsi:type="dcterms:W3CDTF">2026-07-24T04:54:11Z</dcterms:modified>
</cp:coreProperties>
</file>

<file path=docProps/custom.xml><?xml version="1.0" encoding="utf-8"?>
<Properties xmlns="http://schemas.openxmlformats.org/officeDocument/2006/custom-properties" xmlns:vt="http://schemas.openxmlformats.org/officeDocument/2006/docPropsVTypes"/>
</file>