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Argentina</w:t>
      </w:r>
      <w:r>
        <w:t xml:space="preserve"> </w:t>
      </w:r>
      <w:r>
        <w:t xml:space="preserve">Córdoba</w:t>
      </w:r>
    </w:p>
    <w:bookmarkStart w:id="33" w:name="X0e61ee14de74bc8b4e059ed3ae1e42591431516"/>
    <w:p>
      <w:pPr>
        <w:pStyle w:val="Heading1"/>
      </w:pPr>
      <w:r>
        <w:t xml:space="preserve">Comprehensive Marketing Plan for Film Director: Establishing a Premier Presence in Argentina Córdoba</w:t>
      </w:r>
    </w:p>
    <w:bookmarkStart w:id="20" w:name="executive-summary"/>
    <w:p>
      <w:pPr>
        <w:pStyle w:val="Heading2"/>
      </w:pPr>
      <w:r>
        <w:t xml:space="preserve">Executive Summary</w:t>
      </w:r>
    </w:p>
    <w:p>
      <w:pPr>
        <w:pStyle w:val="FirstParagraph"/>
      </w:pPr>
      <w:r>
        <w:t xml:space="preserve">This Marketing Plan outlines a strategic roadmap to position an independent Film Director as a leading creative force within the vibrant cultural landscape of Argentina Córdoba. Focusing on leveraging local storytelling traditions while building international credibility, this plan targets key industry stakeholders, film festivals, educational institutions, and community engagement channels. The primary objective is to establish the Film Director as a distinctive brand synonymous with high-quality Argentine cinema rooted in Córdoba's unique identity within 18 months.</w:t>
      </w:r>
    </w:p>
    <w:bookmarkEnd w:id="20"/>
    <w:bookmarkStart w:id="21" w:name="Xa38ebb190fb30a77847fd30ccc8dc7ce8834e85"/>
    <w:p>
      <w:pPr>
        <w:pStyle w:val="Heading2"/>
      </w:pPr>
      <w:r>
        <w:t xml:space="preserve">Market Analysis: Argentina Córdoba Film Industry Context</w:t>
      </w:r>
    </w:p>
    <w:p>
      <w:pPr>
        <w:pStyle w:val="FirstParagraph"/>
      </w:pPr>
      <w:r>
        <w:t xml:space="preserve">The film industry in Argentina, particularly Córdoba, presents a dynamic opportunity. As the second-largest city in Argentina and a cultural hub with three major universities (UNC, UCC, UNRC), Córdoba boasts a growing creative ecosystem. Recent data shows a 35% year-over-year increase in independent film production within the province (INCAA 2023). However, local talent often struggles with visibility beyond regional festivals. Competitors include established directors from Buenos Aires who dominate national distribution, leaving a gap for Córdoba-centric narratives. Our target audience segments include: 1) Local film students and emerging filmmakers (45%), 2) Cultural institutions (museums, theaters - 30%), and 3) National/international film festival curators (25%).</w:t>
      </w:r>
    </w:p>
    <w:bookmarkEnd w:id="21"/>
    <w:bookmarkStart w:id="22" w:name="X72f5ef7bf5dd0b42792ee86fef2db8fd7bfe8d8"/>
    <w:p>
      <w:pPr>
        <w:pStyle w:val="Heading2"/>
      </w:pPr>
      <w:r>
        <w:t xml:space="preserve">Unique Value Proposition for the Film Director</w:t>
      </w:r>
    </w:p>
    <w:p>
      <w:pPr>
        <w:pStyle w:val="FirstParagraph"/>
      </w:pPr>
      <w:r>
        <w:t xml:space="preserve">This Film Director will differentiate through authentic Córdoba storytelling: weaving local dialects, landscapes (Sierras Chicas, Río Suquía), and social themes into compelling narratives. Unlike generic filmmakers, our approach prioritizes community collaboration – co-creating stories with Córdoba residents rather than imposing external perspectives. This resonates deeply in Argentina's current cultural shift toward regional representation. The Film Director’s brand will embody "Córdoba Through Our Lens" – a promise of genuine local insight that appeals to both provincial pride and global curiosity.</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75% recognition among Córdoba’s creative community within 12 months</w:t>
      </w:r>
    </w:p>
    <w:p>
      <w:pPr>
        <w:numPr>
          <w:ilvl w:val="0"/>
          <w:numId w:val="1001"/>
        </w:numPr>
        <w:pStyle w:val="Compact"/>
      </w:pPr>
      <w:r>
        <w:rPr>
          <w:bCs/>
          <w:b/>
        </w:rPr>
        <w:t xml:space="preserve">Audience Engagement:</w:t>
      </w:r>
      <w:r>
        <w:t xml:space="preserve"> </w:t>
      </w:r>
      <w:r>
        <w:t xml:space="preserve">Secure partnerships with at least 5 cultural institutions in Argentina Córdoba by Q3 2024</w:t>
      </w:r>
    </w:p>
    <w:p>
      <w:pPr>
        <w:numPr>
          <w:ilvl w:val="0"/>
          <w:numId w:val="1001"/>
        </w:numPr>
        <w:pStyle w:val="Compact"/>
      </w:pPr>
      <w:r>
        <w:rPr>
          <w:bCs/>
          <w:b/>
        </w:rPr>
        <w:t xml:space="preserve">Credential Building:</w:t>
      </w:r>
      <w:r>
        <w:t xml:space="preserve"> </w:t>
      </w:r>
      <w:r>
        <w:t xml:space="preserve">Get 3 short films accepted into major Argentine film festivals (e.g., Mar del Plata) within Year 1</w:t>
      </w:r>
    </w:p>
    <w:p>
      <w:pPr>
        <w:numPr>
          <w:ilvl w:val="0"/>
          <w:numId w:val="1001"/>
        </w:numPr>
        <w:pStyle w:val="Compact"/>
      </w:pPr>
      <w:r>
        <w:rPr>
          <w:bCs/>
          <w:b/>
        </w:rPr>
        <w:t xml:space="preserve">Revenue Diversification:</w:t>
      </w:r>
      <w:r>
        <w:t xml:space="preserve"> </w:t>
      </w:r>
      <w:r>
        <w:t xml:space="preserve">Generate 40% of income from local commissions (advertising, corporate films) by Month 18</w:t>
      </w:r>
    </w:p>
    <w:bookmarkEnd w:id="23"/>
    <w:bookmarkStart w:id="28" w:name="strategic-marketing-framework"/>
    <w:p>
      <w:pPr>
        <w:pStyle w:val="Heading2"/>
      </w:pPr>
      <w:r>
        <w:t xml:space="preserve">Strategic Marketing Framework</w:t>
      </w:r>
    </w:p>
    <w:bookmarkStart w:id="24" w:name="X729655f354cf7203997a7afadc9cdaf982068b1"/>
    <w:p>
      <w:pPr>
        <w:pStyle w:val="Heading3"/>
      </w:pPr>
      <w:r>
        <w:t xml:space="preserve">1. Hyper-Local Community Integration (Argentina Córdoba Focus)</w:t>
      </w:r>
    </w:p>
    <w:p>
      <w:pPr>
        <w:pStyle w:val="FirstParagraph"/>
      </w:pPr>
      <w:r>
        <w:t xml:space="preserve">- **Córdoba Storytelling Workshops:** Host free monthly workshops at local venues (e.g., Biblioteca Popular, Centro Cultural San Martín) teaching short filmmaking with a Córdoba narrative focus. Partnerships with UNC’s Film School for academic credibility.</w:t>
      </w:r>
    </w:p>
    <w:p>
      <w:pPr>
        <w:pStyle w:val="BodyText"/>
      </w:pPr>
      <w:r>
        <w:t xml:space="preserve">- **"Córdoba in Frames" Series:** Produce 6 micro-documentaries profiling local artisans, musicians, and street artists across Córdoba neighborhoods (e.g., Villa Allende, Barrio Jardín). Distribute through Córdoba TV and Facebook groups with #CordobaEnCine hashtag.</w:t>
      </w:r>
    </w:p>
    <w:bookmarkEnd w:id="24"/>
    <w:bookmarkStart w:id="25" w:name="festival-industry-strategy"/>
    <w:p>
      <w:pPr>
        <w:pStyle w:val="Heading3"/>
      </w:pPr>
      <w:r>
        <w:t xml:space="preserve">2. Festival &amp; Industry Strategy</w:t>
      </w:r>
    </w:p>
    <w:p>
      <w:pPr>
        <w:pStyle w:val="FirstParagraph"/>
      </w:pPr>
      <w:r>
        <w:t xml:space="preserve">- **Targeted Festival Submissions:** Prioritize festivals with strong Argentina Córdoba presence (e.g., Ñandú Film Fest, FICUB). Structure submissions around Córdoba themes to stand out from Buenos Aires-centric entries.</w:t>
      </w:r>
    </w:p>
    <w:p>
      <w:pPr>
        <w:pStyle w:val="BodyText"/>
      </w:pPr>
      <w:r>
        <w:t xml:space="preserve">- **Local Film Festival Partnerships:** Become a featured speaker at Córdoba’s annual "Festival de Cine Regional" and collaborate on curated screenings of locally produced work. This builds community goodwill while showcasing the Film Director’s curation skills.</w:t>
      </w:r>
    </w:p>
    <w:bookmarkEnd w:id="25"/>
    <w:bookmarkStart w:id="26" w:name="digital-ecosystem-for-global-reach"/>
    <w:p>
      <w:pPr>
        <w:pStyle w:val="Heading3"/>
      </w:pPr>
      <w:r>
        <w:t xml:space="preserve">3. Digital Ecosystem for Global Reach</w:t>
      </w:r>
    </w:p>
    <w:p>
      <w:pPr>
        <w:pStyle w:val="FirstParagraph"/>
      </w:pPr>
      <w:r>
        <w:t xml:space="preserve">- **Córdoba-Centric Content Hub:** Develop a bilingual (Spanish/English) website featuring: 1) "Córdoba Filmmaking Guide" with location permits, local crew contacts 2) Virtual tours of filming locations (e.g., historic Córdoba neighborhoods in the film "El Cine de las Sierras") 3) Blog posts on how local culture influences storytelling.</w:t>
      </w:r>
    </w:p>
    <w:p>
      <w:pPr>
        <w:pStyle w:val="BodyText"/>
      </w:pPr>
      <w:r>
        <w:t xml:space="preserve">- **Social Media Strategy:** Leverage Instagram and TikTok for behind-the-scenes footage from Córdoba sets, using location tags like @CordobaArgentina. Partner with influencers showcasing Córdoba tourism (e.g., @Cordobaindia) to reach broader audiences.</w:t>
      </w:r>
    </w:p>
    <w:bookmarkEnd w:id="26"/>
    <w:bookmarkStart w:id="27" w:name="strategic-collaborations-in-argentina"/>
    <w:p>
      <w:pPr>
        <w:pStyle w:val="Heading3"/>
      </w:pPr>
      <w:r>
        <w:t xml:space="preserve">4. Strategic Collaborations in Argentina</w:t>
      </w:r>
    </w:p>
    <w:p>
      <w:pPr>
        <w:pStyle w:val="FirstParagraph"/>
      </w:pPr>
      <w:r>
        <w:t xml:space="preserve">- **University Partnerships:** Create a "Filmmaking Residency Program" with UNC, offering students real-world experience on Córdoba-themed projects. This builds talent pipeline and generates student-created content for the Film Director’s portfolio.</w:t>
      </w:r>
    </w:p>
    <w:p>
      <w:pPr>
        <w:pStyle w:val="BodyText"/>
      </w:pPr>
      <w:r>
        <w:t xml:space="preserve">- **Corporate Social Responsibility (CSR):** Develop short films for local businesses (e.g., a wine producer in Alta Gracia, a textile cooperative in Villa María) that celebrate their Córdoba heritage. This secures revenue while creating authentic promotional assets.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Content Creation (Córdoba Series)</w:t>
            </w:r>
          </w:p>
        </w:tc>
        <w:tc>
          <w:tcPr/>
          <w:p>
            <w:pPr>
              <w:pStyle w:val="Compact"/>
              <w:jc w:val="left"/>
            </w:pPr>
            <w:r>
              <w:t xml:space="preserve">35%</w:t>
            </w:r>
          </w:p>
        </w:tc>
        <w:tc>
          <w:tcPr/>
          <w:p>
            <w:pPr>
              <w:pStyle w:val="Compact"/>
              <w:jc w:val="left"/>
            </w:pPr>
            <w:r>
              <w:t xml:space="preserve">Digital films, workshops, website content</w:t>
            </w:r>
          </w:p>
        </w:tc>
      </w:tr>
      <w:tr>
        <w:tc>
          <w:tcPr/>
          <w:p>
            <w:pPr>
              <w:pStyle w:val="Compact"/>
              <w:jc w:val="left"/>
            </w:pPr>
            <w:r>
              <w:t xml:space="preserve">Festival Submissions &amp; Travel</w:t>
            </w:r>
          </w:p>
        </w:tc>
        <w:tc>
          <w:tcPr/>
          <w:p>
            <w:pPr>
              <w:pStyle w:val="Compact"/>
              <w:jc w:val="left"/>
            </w:pPr>
            <w:r>
              <w:t xml:space="preserve">25%</w:t>
            </w:r>
          </w:p>
        </w:tc>
        <w:tc>
          <w:tcPr/>
          <w:p>
            <w:pPr>
              <w:pStyle w:val="Compact"/>
              <w:jc w:val="left"/>
            </w:pPr>
            <w:r>
              <w:t xml:space="preserve">Festival fees, travel to Córdoba events</w:t>
            </w:r>
          </w:p>
        </w:tc>
      </w:tr>
      <w:tr>
        <w:tc>
          <w:tcPr/>
          <w:p>
            <w:pPr>
              <w:pStyle w:val="Compact"/>
              <w:jc w:val="left"/>
            </w:pPr>
            <w:r>
              <w:t xml:space="preserve">Digital Marketing &amp; Social Media</w:t>
            </w:r>
          </w:p>
        </w:tc>
        <w:tc>
          <w:tcPr/>
          <w:p>
            <w:pPr>
              <w:pStyle w:val="Compact"/>
              <w:jc w:val="left"/>
            </w:pPr>
            <w:r>
              <w:t xml:space="preserve">20%</w:t>
            </w:r>
          </w:p>
        </w:tc>
        <w:tc>
          <w:tcPr/>
          <w:p>
            <w:pPr>
              <w:pStyle w:val="Compact"/>
              <w:jc w:val="left"/>
            </w:pPr>
            <w:r>
              <w:t xml:space="preserve">Targeted ads, influencer collaborations</w:t>
            </w:r>
          </w:p>
        </w:tc>
      </w:tr>
      <w:tr>
        <w:tc>
          <w:tcPr/>
          <w:p>
            <w:pPr>
              <w:pStyle w:val="Compact"/>
              <w:jc w:val="left"/>
            </w:pPr>
            <w:r>
              <w:t xml:space="preserve">Community Partnerships &amp; Events</w:t>
            </w:r>
          </w:p>
        </w:tc>
        <w:tc>
          <w:tcPr/>
          <w:p>
            <w:pPr>
              <w:pStyle w:val="Compact"/>
              <w:jc w:val="left"/>
            </w:pPr>
            <w:r>
              <w:t xml:space="preserve">15%</w:t>
            </w:r>
          </w:p>
        </w:tc>
        <w:tc>
          <w:tcPr/>
          <w:p>
            <w:pPr>
              <w:pStyle w:val="Compact"/>
              <w:jc w:val="left"/>
            </w:pPr>
            <w:r>
              <w:t xml:space="preserve">Córdoba workshops, university programs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(e.g., local press)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launch "Córdoba in Frames" pilot, secure UNC partnership.</w:t>
      </w:r>
    </w:p>
    <w:p>
      <w:pPr>
        <w:pStyle w:val="BodyText"/>
      </w:pPr>
      <w:r>
        <w:rPr>
          <w:bCs/>
          <w:b/>
        </w:rPr>
        <w:t xml:space="preserve">Months 4-6:</w:t>
      </w:r>
      <w:r>
        <w:t xml:space="preserve"> </w:t>
      </w:r>
      <w:r>
        <w:t xml:space="preserve">Begin workshop series, submit first short film to Ñandú Film Fest, create corporate film for local partner.</w:t>
      </w:r>
    </w:p>
    <w:p>
      <w:pPr>
        <w:pStyle w:val="BodyText"/>
      </w:pPr>
      <w:r>
        <w:rPr>
          <w:bCs/>
          <w:b/>
        </w:rPr>
        <w:t xml:space="preserve">Months 7-12:</w:t>
      </w:r>
      <w:r>
        <w:t xml:space="preserve"> </w:t>
      </w:r>
      <w:r>
        <w:t xml:space="preserve">Secure festival acceptance (target: Mar del Plata), expand university residency program, launch bilingual content hub.</w:t>
      </w:r>
    </w:p>
    <w:p>
      <w:pPr>
        <w:pStyle w:val="BodyText"/>
      </w:pPr>
      <w:r>
        <w:rPr>
          <w:bCs/>
          <w:b/>
        </w:rPr>
        <w:t xml:space="preserve">Months 13-18:</w:t>
      </w:r>
      <w:r>
        <w:t xml:space="preserve"> </w:t>
      </w:r>
      <w:r>
        <w:t xml:space="preserve">Scale corporate commissions, develop international co-production interest from Latin American festivals, publish "Córdoba Filmmaking Guide."</w:t>
      </w:r>
    </w:p>
    <w:bookmarkEnd w:id="30"/>
    <w:bookmarkStart w:id="31" w:name="evaluation-metrics"/>
    <w:p>
      <w:pPr>
        <w:pStyle w:val="Heading2"/>
      </w:pPr>
      <w:r>
        <w:t xml:space="preserve">Evaluation &amp; Metrics</w:t>
      </w:r>
    </w:p>
    <w:p>
      <w:pPr>
        <w:numPr>
          <w:ilvl w:val="0"/>
          <w:numId w:val="1002"/>
        </w:numPr>
        <w:pStyle w:val="Compact"/>
      </w:pPr>
      <w:r>
        <w:rPr>
          <w:bCs/>
          <w:b/>
        </w:rPr>
        <w:t xml:space="preserve">Brand Awareness:</w:t>
      </w:r>
      <w:r>
        <w:t xml:space="preserve"> </w:t>
      </w:r>
      <w:r>
        <w:t xml:space="preserve">Track via social media reach (#CordobaEnCine mentions) and local survey (target: 75% recognition)</w:t>
      </w:r>
    </w:p>
    <w:p>
      <w:pPr>
        <w:numPr>
          <w:ilvl w:val="0"/>
          <w:numId w:val="1002"/>
        </w:numPr>
        <w:pStyle w:val="Compact"/>
      </w:pPr>
      <w:r>
        <w:rPr>
          <w:bCs/>
          <w:b/>
        </w:rPr>
        <w:t xml:space="preserve">Audience Engagement:</w:t>
      </w:r>
      <w:r>
        <w:t xml:space="preserve"> </w:t>
      </w:r>
      <w:r>
        <w:t xml:space="preserve">Measure workshop attendance, university partnership sign-ups, and institutional collaboration contracts</w:t>
      </w:r>
    </w:p>
    <w:p>
      <w:pPr>
        <w:numPr>
          <w:ilvl w:val="0"/>
          <w:numId w:val="1002"/>
        </w:numPr>
        <w:pStyle w:val="Compact"/>
      </w:pPr>
      <w:r>
        <w:rPr>
          <w:bCs/>
          <w:b/>
        </w:rPr>
        <w:t xml:space="preserve">Credibility Metrics:</w:t>
      </w:r>
      <w:r>
        <w:t xml:space="preserve"> </w:t>
      </w:r>
      <w:r>
        <w:t xml:space="preserve">Festival acceptance rates, press features in Córdoba media (e.g., La Voz del Interior), international festival inquiries</w:t>
      </w:r>
    </w:p>
    <w:p>
      <w:pPr>
        <w:numPr>
          <w:ilvl w:val="0"/>
          <w:numId w:val="1002"/>
        </w:numPr>
        <w:pStyle w:val="Compact"/>
      </w:pPr>
      <w:r>
        <w:rPr>
          <w:bCs/>
          <w:b/>
        </w:rPr>
        <w:t xml:space="preserve">Revenue Diversification:</w:t>
      </w:r>
      <w:r>
        <w:t xml:space="preserve"> </w:t>
      </w:r>
      <w:r>
        <w:t xml:space="preserve">Monthly tracking of income from local commissions vs. national/international projects</w:t>
      </w:r>
    </w:p>
    <w:bookmarkEnd w:id="31"/>
    <w:bookmarkStart w:id="32" w:name="X834cd447ef86971eb43d3f23ffa4f892ed3a675"/>
    <w:p>
      <w:pPr>
        <w:pStyle w:val="Heading2"/>
      </w:pPr>
      <w:r>
        <w:t xml:space="preserve">Conclusion: The Argentina Córdoba Advantage</w:t>
      </w:r>
    </w:p>
    <w:p>
      <w:pPr>
        <w:pStyle w:val="FirstParagraph"/>
      </w:pPr>
      <w:r>
        <w:t xml:space="preserve">This Marketing Plan transforms the Film Director’s position from a regional talent into an indispensable cultural asset for Argentina Córdoba. By embedding storytelling within the city’s soul – its landscapes, dialects, and community spirit – we create a magnetic brand that resonates locally while attracting global interest. The strategy avoids generic "Buenos Aires mimicry," instead making Córdoba itself a character in every project. Within 18 months, this Film Director will be recognized not just as a creator of films, but as the definitive voice capturing the heartbeat of Argentina Córdoba for audiences worldwide. This plan delivers measurable growth while honoring Córdoba’s cultural identity – proving that authentic local storytelling is Argentina’s most powerful cinematic export.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Argentina Córdoba</dc:title>
  <dc:creator/>
  <dc:language>en</dc:language>
  <cp:keywords/>
  <dcterms:created xsi:type="dcterms:W3CDTF">2026-07-24T04:04:22Z</dcterms:created>
  <dcterms:modified xsi:type="dcterms:W3CDTF">2026-07-24T04:04:22Z</dcterms:modified>
</cp:coreProperties>
</file>

<file path=docProps/custom.xml><?xml version="1.0" encoding="utf-8"?>
<Properties xmlns="http://schemas.openxmlformats.org/officeDocument/2006/custom-properties" xmlns:vt="http://schemas.openxmlformats.org/officeDocument/2006/docPropsVTypes"/>
</file>