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Belgium</w:t>
      </w:r>
      <w:r>
        <w:t xml:space="preserve"> </w:t>
      </w:r>
      <w:r>
        <w:t xml:space="preserve">Brussels</w:t>
      </w:r>
    </w:p>
    <w:bookmarkStart w:id="28" w:name="X80a65cb2375244da5edda7cdeed23c47af1630d"/>
    <w:p>
      <w:pPr>
        <w:pStyle w:val="Heading1"/>
      </w:pPr>
      <w:r>
        <w:t xml:space="preserve">Professional Marketing Plan: Strategic Brand Development for a Film Director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establish and elevate the professional profile of an independent Film Director operating within the dynamic cultural landscape of Belgium Brussels. Recognizing Brussels as Europe's political hub and creative crossroads, this plan leverages the city's unique position to position our Film Director as a key player in international cinema while capitalizing on local opportunities. The core objective is to transform the director's portfolio into a compelling brand that attracts high-profile collaborators, distribution partnerships, and audience engagement across European markets within 18 months. Central to this initiative is positioning the Film Director not merely as a creator but as an indispensable cultural asset for Belgium Brussels' burgeoning film ecosystem.</w:t>
      </w:r>
    </w:p>
    <w:bookmarkEnd w:id="20"/>
    <w:bookmarkStart w:id="21" w:name="Xe47a26ebc1b3f2fff09b9c781333822e9be1384"/>
    <w:p>
      <w:pPr>
        <w:pStyle w:val="Heading2"/>
      </w:pPr>
      <w:r>
        <w:t xml:space="preserve">Situation Analysis: Belgium Brussels Film Market Context</w:t>
      </w:r>
    </w:p>
    <w:p>
      <w:pPr>
        <w:pStyle w:val="FirstParagraph"/>
      </w:pPr>
      <w:r>
        <w:t xml:space="preserve">Belgium Brussels offers unparalleled advantages for a Film Director seeking strategic growth. As the capital of both Belgium and the European Union, Brussels hosts 35+ international film festivals annually, including the renowned European Film Awards and Cinemania. The city's vibrant film infrastructure includes Studio 10 (largest production facility in Benelux), Kinepolis cinemas, and a thriving community of 120+ production companies. Crucially, Belgium's tax shelter (35-40% rebate on film costs) combined with Brussels' central European location creates an irresistible magnet for international co-productions. However, the competitive landscape demands distinctive positioning: over 75% of local directors focus on commercial projects, leaving a gap for auteurs with strong Belgian narratives and European appeal. This Marketing Plan directly addresses this opportunity by anchoring the Film Director's work in authentic Brussels storytelling.</w:t>
      </w:r>
    </w:p>
    <w:bookmarkEnd w:id="21"/>
    <w:bookmarkStart w:id="22" w:name="target-audience-segmentation"/>
    <w:p>
      <w:pPr>
        <w:pStyle w:val="Heading2"/>
      </w:pPr>
      <w:r>
        <w:t xml:space="preserve">Target Audience Segmentation</w:t>
      </w:r>
    </w:p>
    <w:p>
      <w:pPr>
        <w:pStyle w:val="FirstParagraph"/>
      </w:pPr>
      <w:r>
        <w:t xml:space="preserve">Our strategy targets three high-value segments:</w:t>
      </w:r>
    </w:p>
    <w:p>
      <w:pPr>
        <w:numPr>
          <w:ilvl w:val="0"/>
          <w:numId w:val="1001"/>
        </w:numPr>
        <w:pStyle w:val="Compact"/>
      </w:pPr>
      <w:r>
        <w:rPr>
          <w:bCs/>
          <w:b/>
        </w:rPr>
        <w:t xml:space="preserve">International Production Houses (Primary):</w:t>
      </w:r>
      <w:r>
        <w:t xml:space="preserve"> </w:t>
      </w:r>
      <w:r>
        <w:t xml:space="preserve">German, French, and Dutch studios seeking Belgian co-production partners. They prioritize directors with proven EU distribution channels and cultural authenticity.</w:t>
      </w:r>
    </w:p>
    <w:p>
      <w:pPr>
        <w:numPr>
          <w:ilvl w:val="0"/>
          <w:numId w:val="1001"/>
        </w:numPr>
        <w:pStyle w:val="Compact"/>
      </w:pPr>
      <w:r>
        <w:rPr>
          <w:bCs/>
          <w:b/>
        </w:rPr>
        <w:t xml:space="preserve">Distributors &amp; Festivals (Secondary):</w:t>
      </w:r>
      <w:r>
        <w:t xml:space="preserve"> </w:t>
      </w:r>
      <w:r>
        <w:t xml:space="preserve">Curators at Berlinale, Locarno, and Cinecitta who value directors offering fresh European perspectives rooted in specific locales like Brussels.</w:t>
      </w:r>
    </w:p>
    <w:p>
      <w:pPr>
        <w:numPr>
          <w:ilvl w:val="0"/>
          <w:numId w:val="1001"/>
        </w:numPr>
        <w:pStyle w:val="Compact"/>
      </w:pPr>
      <w:r>
        <w:rPr>
          <w:bCs/>
          <w:b/>
        </w:rPr>
        <w:t xml:space="preserve">Local Cultural Institutions (Tertiary):</w:t>
      </w:r>
      <w:r>
        <w:t xml:space="preserve"> </w:t>
      </w:r>
      <w:r>
        <w:t xml:space="preserve">Cinematek Brussels, Royal Belgian Film Archive, and universities seeking director-led workshops to strengthen Belgium's film education ecosystem.</w:t>
      </w:r>
    </w:p>
    <w:p>
      <w:pPr>
        <w:pStyle w:val="FirstParagraph"/>
      </w:pPr>
      <w:r>
        <w:t xml:space="preserve">All segments share a common need: a Film Director who can translate Brussels' unique cultural duality (French/Dutch/EU institutional) into universally resonant cinema, making them indispensable for cross-border projects.</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t xml:space="preserve">Secure 3 major international co-productions (targeting €500K+ budget each)</w:t>
      </w:r>
    </w:p>
    <w:p>
      <w:pPr>
        <w:numPr>
          <w:ilvl w:val="0"/>
          <w:numId w:val="1002"/>
        </w:numPr>
        <w:pStyle w:val="Compact"/>
      </w:pPr>
      <w:r>
        <w:t xml:space="preserve">Capture 40% market share in Brussels' film festival submissions among independent directors</w:t>
      </w:r>
    </w:p>
    <w:p>
      <w:pPr>
        <w:numPr>
          <w:ilvl w:val="0"/>
          <w:numId w:val="1002"/>
        </w:numPr>
        <w:pStyle w:val="Compact"/>
      </w:pPr>
      <w:r>
        <w:t xml:space="preserve">Generate 15+ strategic partnership inquiries from European distributors</w:t>
      </w:r>
    </w:p>
    <w:p>
      <w:pPr>
        <w:numPr>
          <w:ilvl w:val="0"/>
          <w:numId w:val="1002"/>
        </w:numPr>
        <w:pStyle w:val="Compact"/>
      </w:pPr>
      <w:r>
        <w:t xml:space="preserve">Establish the Film Director as a regular speaker at 2+ annual Belgium Brussels film events (e.g., BIFF, Cinema City)</w:t>
      </w:r>
    </w:p>
    <w:bookmarkEnd w:id="23"/>
    <w:bookmarkStart w:id="24" w:name="core-marketing-strategies-tactics"/>
    <w:p>
      <w:pPr>
        <w:pStyle w:val="Heading2"/>
      </w:pPr>
      <w:r>
        <w:t xml:space="preserve">Core Marketing Strategies &amp; Tactics</w:t>
      </w:r>
    </w:p>
    <w:p>
      <w:pPr>
        <w:pStyle w:val="FirstParagraph"/>
      </w:pPr>
      <w:r>
        <w:rPr>
          <w:bCs/>
          <w:b/>
        </w:rPr>
        <w:t xml:space="preserve">1. Brussels-Authentic Brand Positioning:</w:t>
      </w:r>
      <w:r>
        <w:t xml:space="preserve"> </w:t>
      </w:r>
      <w:r>
        <w:t xml:space="preserve">Every campaign will emphasize the director's deep integration into Belgium Brussels' creative fabric. This includes:</w:t>
      </w:r>
    </w:p>
    <w:p>
      <w:pPr>
        <w:numPr>
          <w:ilvl w:val="0"/>
          <w:numId w:val="1003"/>
        </w:numPr>
        <w:pStyle w:val="Compact"/>
      </w:pPr>
      <w:r>
        <w:t xml:space="preserve">Creating a signature "Brussels Narrative Series" showcasing local stories (e.g., "The Atomium Echoes: A Film Director's Journey Through European Identity")</w:t>
      </w:r>
    </w:p>
    <w:p>
      <w:pPr>
        <w:numPr>
          <w:ilvl w:val="0"/>
          <w:numId w:val="1003"/>
        </w:numPr>
        <w:pStyle w:val="Compact"/>
      </w:pPr>
      <w:r>
        <w:t xml:space="preserve">Partnering with Brussels tourism board to develop film-inspired city tours for audiences and producers</w:t>
      </w:r>
    </w:p>
    <w:p>
      <w:pPr>
        <w:pStyle w:val="FirstParagraph"/>
      </w:pPr>
      <w:r>
        <w:rPr>
          <w:bCs/>
          <w:b/>
        </w:rPr>
        <w:t xml:space="preserve">2. Strategic Festival &amp; Event Participation:</w:t>
      </w:r>
      <w:r>
        <w:t xml:space="preserve"> </w:t>
      </w:r>
      <w:r>
        <w:t xml:space="preserve">Targeted festival engagement beyond typical submissions:</w:t>
      </w:r>
    </w:p>
    <w:p>
      <w:pPr>
        <w:numPr>
          <w:ilvl w:val="0"/>
          <w:numId w:val="1004"/>
        </w:numPr>
        <w:pStyle w:val="Compact"/>
      </w:pPr>
      <w:r>
        <w:t xml:space="preserve">Securing speaking slots at Brussels Film Festival (BIFF) and European Film Academy events</w:t>
      </w:r>
    </w:p>
    <w:p>
      <w:pPr>
        <w:numPr>
          <w:ilvl w:val="0"/>
          <w:numId w:val="1004"/>
        </w:numPr>
        <w:pStyle w:val="Compact"/>
      </w:pPr>
      <w:r>
        <w:t xml:space="preserve">Sponsoring a "Brussels Co-Production Lounge" at major festivals to connect local talent with international buyers</w:t>
      </w:r>
    </w:p>
    <w:p>
      <w:pPr>
        <w:numPr>
          <w:ilvl w:val="0"/>
          <w:numId w:val="1004"/>
        </w:numPr>
        <w:pStyle w:val="Compact"/>
      </w:pPr>
      <w:r>
        <w:t xml:space="preserve">Hosting exclusive screenings of director's work at Cinematek Brussels for key decision-makers</w:t>
      </w:r>
    </w:p>
    <w:p>
      <w:pPr>
        <w:pStyle w:val="FirstParagraph"/>
      </w:pPr>
      <w:r>
        <w:rPr>
          <w:bCs/>
          <w:b/>
        </w:rPr>
        <w:t xml:space="preserve">3. Digital Ecosystem Development:</w:t>
      </w:r>
      <w:r>
        <w:t xml:space="preserve"> </w:t>
      </w:r>
      <w:r>
        <w:t xml:space="preserve">Building a Belgium Brussels-centric digital hub:</w:t>
      </w:r>
    </w:p>
    <w:p>
      <w:pPr>
        <w:numPr>
          <w:ilvl w:val="0"/>
          <w:numId w:val="1005"/>
        </w:numPr>
        <w:pStyle w:val="Compact"/>
      </w:pPr>
      <w:r>
        <w:t xml:space="preserve">Developing a multilingual website with "Brussels Lens" section showcasing location-specific work</w:t>
      </w:r>
    </w:p>
    <w:p>
      <w:pPr>
        <w:numPr>
          <w:ilvl w:val="0"/>
          <w:numId w:val="1005"/>
        </w:numPr>
        <w:pStyle w:val="Compact"/>
      </w:pPr>
      <w:r>
        <w:t xml:space="preserve">Running LinkedIn campaigns targeting EU film fund managers using keywords: "Belgium Brussels film director," "EU co-production specialist"</w:t>
      </w:r>
    </w:p>
    <w:p>
      <w:pPr>
        <w:numPr>
          <w:ilvl w:val="0"/>
          <w:numId w:val="1005"/>
        </w:numPr>
        <w:pStyle w:val="Compact"/>
      </w:pPr>
      <w:r>
        <w:t xml:space="preserve">Collaborating with Brussels-based influencers like @BrusselFilm for authentic social media features</w:t>
      </w:r>
    </w:p>
    <w:p>
      <w:pPr>
        <w:pStyle w:val="FirstParagraph"/>
      </w:pPr>
      <w:r>
        <w:rPr>
          <w:bCs/>
          <w:b/>
        </w:rPr>
        <w:t xml:space="preserve">4. Local Community Integration:</w:t>
      </w:r>
      <w:r>
        <w:t xml:space="preserve"> </w:t>
      </w:r>
      <w:r>
        <w:t xml:space="preserve">Deepening roots in Belgium Brussels:</w:t>
      </w:r>
    </w:p>
    <w:p>
      <w:pPr>
        <w:numPr>
          <w:ilvl w:val="0"/>
          <w:numId w:val="1006"/>
        </w:numPr>
        <w:pStyle w:val="Compact"/>
      </w:pPr>
      <w:r>
        <w:t xml:space="preserve">Becoming a faculty member at SAE Institute Brussels' film program</w:t>
      </w:r>
    </w:p>
    <w:p>
      <w:pPr>
        <w:numPr>
          <w:ilvl w:val="0"/>
          <w:numId w:val="1006"/>
        </w:numPr>
        <w:pStyle w:val="Compact"/>
      </w:pPr>
      <w:r>
        <w:t xml:space="preserve">Co-creating a "Brussels Film Lab" with KASK (Arts Academy) for emerging talent</w:t>
      </w:r>
    </w:p>
    <w:p>
      <w:pPr>
        <w:numPr>
          <w:ilvl w:val="0"/>
          <w:numId w:val="1006"/>
        </w:numPr>
        <w:pStyle w:val="Compact"/>
      </w:pPr>
      <w:r>
        <w:t xml:space="preserve">Partnering with Vlaams Audiovisueel Fonds to develop Belgian-language short films</w:t>
      </w:r>
    </w:p>
    <w:bookmarkEnd w:id="24"/>
    <w:bookmarkStart w:id="25" w:name="X1e7751114f2b11a4df3a57b509931a50810fe74"/>
    <w:p>
      <w:pPr>
        <w:pStyle w:val="Heading2"/>
      </w:pPr>
      <w:r>
        <w:t xml:space="preserve">Budget Allocation &amp; Implementation Timeline</w:t>
      </w:r>
    </w:p>
    <w:p>
      <w:pPr>
        <w:pStyle w:val="FirstParagraph"/>
      </w:pPr>
      <w:r>
        <w:t xml:space="preserve">The proposed budget of €45,000 allocates resources strategically:</w:t>
      </w:r>
    </w:p>
    <w:p>
      <w:pPr>
        <w:numPr>
          <w:ilvl w:val="0"/>
          <w:numId w:val="1007"/>
        </w:numPr>
        <w:pStyle w:val="Compact"/>
      </w:pPr>
      <w:r>
        <w:t xml:space="preserve">35%: Festival participation &amp; strategic events (Brussels Film Festival, Berlinale)</w:t>
      </w:r>
    </w:p>
    <w:p>
      <w:pPr>
        <w:numPr>
          <w:ilvl w:val="0"/>
          <w:numId w:val="1007"/>
        </w:numPr>
        <w:pStyle w:val="Compact"/>
      </w:pPr>
      <w:r>
        <w:t xml:space="preserve">30%: Digital marketing (targeted ads, website optimization for Belgium Brussels keywords)</w:t>
      </w:r>
    </w:p>
    <w:p>
      <w:pPr>
        <w:numPr>
          <w:ilvl w:val="0"/>
          <w:numId w:val="1007"/>
        </w:numPr>
        <w:pStyle w:val="Compact"/>
      </w:pPr>
      <w:r>
        <w:t xml:space="preserve">20%: Community partnerships (KASK collaborations, Cinematek screenings)</w:t>
      </w:r>
    </w:p>
    <w:p>
      <w:pPr>
        <w:numPr>
          <w:ilvl w:val="0"/>
          <w:numId w:val="1007"/>
        </w:numPr>
        <w:pStyle w:val="Compact"/>
      </w:pPr>
      <w:r>
        <w:t xml:space="preserve">15%: Content production (Brussels-specific promotional materials)</w:t>
      </w:r>
    </w:p>
    <w:p>
      <w:pPr>
        <w:pStyle w:val="FirstParagraph"/>
      </w:pPr>
      <w:r>
        <w:rPr>
          <w:bCs/>
          <w:b/>
        </w:rPr>
        <w:t xml:space="preserve">Phase 1 (Months 1-4):</w:t>
      </w:r>
      <w:r>
        <w:t xml:space="preserve"> </w:t>
      </w:r>
      <w:r>
        <w:t xml:space="preserve">Establish Brussels identity through location-based content and festival applications. Launch "Brussels Lens" website section.</w:t>
      </w:r>
    </w:p>
    <w:p>
      <w:pPr>
        <w:pStyle w:val="BodyText"/>
      </w:pPr>
      <w:r>
        <w:rPr>
          <w:bCs/>
          <w:b/>
        </w:rPr>
        <w:t xml:space="preserve">Phase 2 (Months 5-10):</w:t>
      </w:r>
      <w:r>
        <w:t xml:space="preserve"> </w:t>
      </w:r>
      <w:r>
        <w:t xml:space="preserve">Execute festival strategy, secure speaking engagements, and initiate community partnerships.</w:t>
      </w:r>
    </w:p>
    <w:p>
      <w:pPr>
        <w:pStyle w:val="BodyText"/>
      </w:pPr>
      <w:r>
        <w:rPr>
          <w:bCs/>
          <w:b/>
        </w:rPr>
        <w:t xml:space="preserve">Phase 3 (Months 11-18):</w:t>
      </w:r>
      <w:r>
        <w:t xml:space="preserve"> </w:t>
      </w:r>
      <w:r>
        <w:t xml:space="preserve">Scale international partnerships using Brussels as a cultural anchor; evaluate ROI through co-production contracts secured.</w:t>
      </w:r>
    </w:p>
    <w:bookmarkEnd w:id="25"/>
    <w:bookmarkStart w:id="26" w:name="evaluation-metrics"/>
    <w:p>
      <w:pPr>
        <w:pStyle w:val="Heading2"/>
      </w:pPr>
      <w:r>
        <w:t xml:space="preserve">Evaluation Metrics</w:t>
      </w:r>
    </w:p>
    <w:p>
      <w:pPr>
        <w:pStyle w:val="FirstParagraph"/>
      </w:pPr>
      <w:r>
        <w:t xml:space="preserve">Success will be measured by:</w:t>
      </w:r>
    </w:p>
    <w:p>
      <w:pPr>
        <w:numPr>
          <w:ilvl w:val="0"/>
          <w:numId w:val="1008"/>
        </w:numPr>
        <w:pStyle w:val="Compact"/>
      </w:pPr>
      <w:r>
        <w:rPr>
          <w:bCs/>
          <w:b/>
        </w:rPr>
        <w:t xml:space="preserve">Quantitative:</w:t>
      </w:r>
      <w:r>
        <w:t xml:space="preserve"> </w:t>
      </w:r>
      <w:r>
        <w:t xml:space="preserve">Number of co-production offers, festival acceptance rates, website traffic from EU film industry domains (e.g., .eu), social media engagement with Belgium Brussels keywords</w:t>
      </w:r>
    </w:p>
    <w:p>
      <w:pPr>
        <w:numPr>
          <w:ilvl w:val="0"/>
          <w:numId w:val="1008"/>
        </w:numPr>
        <w:pStyle w:val="Compact"/>
      </w:pPr>
      <w:r>
        <w:rPr>
          <w:bCs/>
          <w:b/>
        </w:rPr>
        <w:t xml:space="preserve">Qualitative:</w:t>
      </w:r>
      <w:r>
        <w:t xml:space="preserve"> </w:t>
      </w:r>
      <w:r>
        <w:t xml:space="preserve">Quotes from partners describing the director as "the authentic Brussels voice," inclusion in EU cultural policy discussions</w:t>
      </w:r>
    </w:p>
    <w:p>
      <w:pPr>
        <w:pStyle w:val="FirstParagraph"/>
      </w:pPr>
      <w:r>
        <w:t xml:space="preserve">The Marketing Plan will conduct quarterly reviews using data from Belgian film industry reports (e.g., Fédération Wallonie-Bruxelles Cinéma) to refine tactics within Belgium Brussels' evolving market.</w:t>
      </w:r>
    </w:p>
    <w:bookmarkEnd w:id="26"/>
    <w:bookmarkStart w:id="27" w:name="Xe06bb13e292f9f42b56e50983aa19c5113d3a30"/>
    <w:p>
      <w:pPr>
        <w:pStyle w:val="Heading2"/>
      </w:pPr>
      <w:r>
        <w:t xml:space="preserve">Conclusion: The Strategic Imperative of Brussels</w:t>
      </w:r>
    </w:p>
    <w:p>
      <w:pPr>
        <w:pStyle w:val="FirstParagraph"/>
      </w:pPr>
      <w:r>
        <w:t xml:space="preserve">This Marketing Plan transcends typical artist promotion by embedding the Film Director's brand within Belgium Brussels' unique ecosystem. Unlike generic global strategies, it harnesses the city's political significance as a European hub and its deep cultural duality to create undeniable competitive advantage. By positioning the director not as "a film maker from Brussels" but as "the essential bridge between Belgian storytelling and European cinema," this plan transforms local identity into international capital. As Belgium Brussels continues to emerge as a strategic filmmaking nexus, this Marketing Plan ensures our Film Director isn't just participating in the scene – they become its defining cultural architect. The result: A sustained pipeline of high-value opportunities where the city's geography becomes a strategic asset, not just a location.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Belgium Brussels</dc:title>
  <dc:creator/>
  <dc:language>en</dc:language>
  <cp:keywords/>
  <dcterms:created xsi:type="dcterms:W3CDTF">2026-07-23T22:18:49Z</dcterms:created>
  <dcterms:modified xsi:type="dcterms:W3CDTF">2026-07-23T22:18:49Z</dcterms:modified>
</cp:coreProperties>
</file>

<file path=docProps/custom.xml><?xml version="1.0" encoding="utf-8"?>
<Properties xmlns="http://schemas.openxmlformats.org/officeDocument/2006/custom-properties" xmlns:vt="http://schemas.openxmlformats.org/officeDocument/2006/docPropsVTypes"/>
</file>