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Film</w:t>
      </w:r>
      <w:r>
        <w:t xml:space="preserve"> </w:t>
      </w:r>
      <w:r>
        <w:t xml:space="preserve">Director</w:t>
      </w:r>
      <w:r>
        <w:t xml:space="preserve"> </w:t>
      </w:r>
      <w:r>
        <w:t xml:space="preserve">in</w:t>
      </w:r>
      <w:r>
        <w:t xml:space="preserve"> </w:t>
      </w:r>
      <w:r>
        <w:t xml:space="preserve">Colombia</w:t>
      </w:r>
      <w:r>
        <w:t xml:space="preserve"> </w:t>
      </w:r>
      <w:r>
        <w:t xml:space="preserve">Bogotá</w:t>
      </w:r>
    </w:p>
    <w:bookmarkStart w:id="33" w:name="Xbf3d1f76949aad8ab8c0818041087d49768d16f"/>
    <w:p>
      <w:pPr>
        <w:pStyle w:val="Heading1"/>
      </w:pPr>
      <w:r>
        <w:t xml:space="preserve">Comprehensive Marketing Plan for a Film Director Targeting the Bogotá Market, Colombia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strategic roadmap for an emerging Film Director to establish authority and secure high-impact opportunities within Colombia Bogotá's dynamic film industry. Bogotá represents Colombia's creative epicenter, hosting 65% of the nation's film production infrastructure and attracting over $200 million in annual investment (Colombian Film Commission, 2023). Our objective is to position the Film Director as a premier storyteller for local and international audiences within 18 months. This plan integrates Bogotá-specific market insights with proven creative marketing tactics to maximize visibility and career growth in Colombia's most influential film hub.</w:t>
      </w:r>
    </w:p>
    <w:bookmarkEnd w:id="20"/>
    <w:bookmarkStart w:id="21" w:name="X8fdd5915f3dec729221caeb0466ec7a080d4ec4"/>
    <w:p>
      <w:pPr>
        <w:pStyle w:val="Heading2"/>
      </w:pPr>
      <w:r>
        <w:t xml:space="preserve">Situation Analysis: Colombia Bogotá Film Market</w:t>
      </w:r>
    </w:p>
    <w:p>
      <w:pPr>
        <w:pStyle w:val="FirstParagraph"/>
      </w:pPr>
      <w:r>
        <w:t xml:space="preserve">Bogotá's film industry has experienced 37% YoY growth since 2019, driven by government incentives like the Film Tax Credit (up to 40% refund) and a surge in streaming platform productions. However, over 85% of local directors struggle with visibility due to saturated networks. Key opportunities include:</w:t>
      </w:r>
    </w:p>
    <w:p>
      <w:pPr>
        <w:numPr>
          <w:ilvl w:val="0"/>
          <w:numId w:val="1001"/>
        </w:numPr>
        <w:pStyle w:val="Compact"/>
      </w:pPr>
      <w:r>
        <w:t xml:space="preserve">Netflix/Disney+ producing 12+ Colombian series annually (Bogotá accounts for 78% of shoots)</w:t>
      </w:r>
    </w:p>
    <w:p>
      <w:pPr>
        <w:numPr>
          <w:ilvl w:val="0"/>
          <w:numId w:val="1001"/>
        </w:numPr>
        <w:pStyle w:val="Compact"/>
      </w:pPr>
      <w:r>
        <w:t xml:space="preserve">Universidad de Los Andes and Universidad Nacional offering film programs with 4,500+ annual students</w:t>
      </w:r>
    </w:p>
    <w:p>
      <w:pPr>
        <w:numPr>
          <w:ilvl w:val="0"/>
          <w:numId w:val="1001"/>
        </w:numPr>
        <w:pStyle w:val="Compact"/>
      </w:pPr>
      <w:r>
        <w:t xml:space="preserve">Cine Colsubsidio's new Bogotá-based production fund ($1.2M allocated in 2024)</w:t>
      </w:r>
    </w:p>
    <w:p>
      <w:pPr>
        <w:pStyle w:val="FirstParagraph"/>
      </w:pPr>
      <w:r>
        <w:t xml:space="preserve">The primary challenge remains differentiation in a market where directors often lack tailored marketing strategies for Colombia Bogotá's unique cultural landscape.</w:t>
      </w:r>
    </w:p>
    <w:bookmarkEnd w:id="21"/>
    <w:bookmarkStart w:id="22" w:name="target-audience-segmentation"/>
    <w:p>
      <w:pPr>
        <w:pStyle w:val="Heading2"/>
      </w:pPr>
      <w:r>
        <w:t xml:space="preserve">Target Audience Segmentation</w:t>
      </w:r>
    </w:p>
    <w:p>
      <w:pPr>
        <w:pStyle w:val="FirstParagraph"/>
      </w:pPr>
      <w:r>
        <w:t xml:space="preserve">We identify three high-value segments within Colombia Bogotá: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Production Companies</w:t>
      </w:r>
      <w:r>
        <w:t xml:space="preserve">: 147 active entities (e.g., Cine Colombia, Luminoso Films) seeking directors for regional campaigns. Priority focus: Showcase Bogotá-specific storytelling capabilities.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Streaming Platforms</w:t>
      </w:r>
      <w:r>
        <w:t xml:space="preserve">: Netflix Colombia and Disney+ Latin America need directors who understand local narratives (Bogotá-based teams handle 60% of content decisions).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Cultural Institutions</w:t>
      </w:r>
      <w:r>
        <w:t xml:space="preserve">: Museums (MAMBO), theaters (Teatro Colón), and festivals (Bogotá Film Festival) require directors for community engagement projects.</w:t>
      </w:r>
    </w:p>
    <w:bookmarkEnd w:id="22"/>
    <w:bookmarkStart w:id="23" w:name="strategic-objectives"/>
    <w:p>
      <w:pPr>
        <w:pStyle w:val="Heading2"/>
      </w:pPr>
      <w:r>
        <w:t xml:space="preserve">Strategic Objectives</w:t>
      </w:r>
    </w:p>
    <w:p>
      <w:pPr>
        <w:pStyle w:val="FirstParagraph"/>
      </w:pPr>
      <w:r>
        <w:t xml:space="preserve">SMART goals for the Film Director targeting Colombia Bogotá: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Short-term (6 months)</w:t>
      </w:r>
      <w:r>
        <w:t xml:space="preserve">: Secure 3 production partnerships with Bogotá-based studios, achieving 80% brand recognition among film professionals via local networking.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Medium-term (12 months)</w:t>
      </w:r>
      <w:r>
        <w:t xml:space="preserve">: Land a streaming series order through Netflix Colombia and produce one award-contending short film filmed entirely in Bogotá neighborhoods.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Long-term (18 months)</w:t>
      </w:r>
      <w:r>
        <w:t xml:space="preserve">: Establish the Film Director as a top-5 recognized local talent in Colombia's film database, with 40% of new projects sourced from Bogotá-based clients.</w:t>
      </w:r>
    </w:p>
    <w:bookmarkEnd w:id="23"/>
    <w:bookmarkStart w:id="28" w:name="marketing-strategies-tactics"/>
    <w:p>
      <w:pPr>
        <w:pStyle w:val="Heading2"/>
      </w:pPr>
      <w:r>
        <w:t xml:space="preserve">Marketing Strategies &amp; Tactics</w:t>
      </w:r>
    </w:p>
    <w:p>
      <w:pPr>
        <w:pStyle w:val="FirstParagraph"/>
      </w:pPr>
      <w:r>
        <w:t xml:space="preserve">Our integrated strategy leverages Bogotá's cultural ecosystem and digital landscape:</w:t>
      </w:r>
    </w:p>
    <w:bookmarkStart w:id="24" w:name="Xe4add83d239bf1c1f68f3b8986497821864d380"/>
    <w:p>
      <w:pPr>
        <w:pStyle w:val="Heading3"/>
      </w:pPr>
      <w:r>
        <w:t xml:space="preserve">1. Hyper-Local Brand Positioning (Colombia Bogotá Focus)</w:t>
      </w:r>
    </w:p>
    <w:p>
      <w:pPr>
        <w:numPr>
          <w:ilvl w:val="0"/>
          <w:numId w:val="1004"/>
        </w:numPr>
        <w:pStyle w:val="Compact"/>
      </w:pPr>
      <w:r>
        <w:t xml:space="preserve">Create "Bogotá Lens" signature: Film Director will develop a visual identity showcasing iconic locations (La Candelaria, Usaquén, Simón Bolívar Park) in all promotional materials.</w:t>
      </w:r>
    </w:p>
    <w:p>
      <w:pPr>
        <w:numPr>
          <w:ilvl w:val="0"/>
          <w:numId w:val="1004"/>
        </w:numPr>
        <w:pStyle w:val="Compact"/>
      </w:pPr>
      <w:r>
        <w:t xml:space="preserve">Develop "Colombian Stories, Bogotá Eyes" campaign – highlighting how the director’s Colombian heritage informs authentic storytelling specific to Bogotá's urban narratives.</w:t>
      </w:r>
    </w:p>
    <w:bookmarkEnd w:id="24"/>
    <w:bookmarkStart w:id="25" w:name="strategic-partnerships-bogotá-centric"/>
    <w:p>
      <w:pPr>
        <w:pStyle w:val="Heading3"/>
      </w:pPr>
      <w:r>
        <w:t xml:space="preserve">2. Strategic Partnerships (Bogotá-Centric)</w:t>
      </w:r>
    </w:p>
    <w:p>
      <w:pPr>
        <w:numPr>
          <w:ilvl w:val="0"/>
          <w:numId w:val="1005"/>
        </w:numPr>
        <w:pStyle w:val="Compact"/>
      </w:pPr>
      <w:r>
        <w:t xml:space="preserve">Co-produce a short film with Cine Colsubsidio's Bogotá office targeting the 2024 Bogotá Film Festival.</w:t>
      </w:r>
    </w:p>
    <w:p>
      <w:pPr>
        <w:numPr>
          <w:ilvl w:val="0"/>
          <w:numId w:val="1005"/>
        </w:numPr>
        <w:pStyle w:val="Compact"/>
      </w:pPr>
      <w:r>
        <w:t xml:space="preserve">Partner with Universidad de los Andes' film department for workshops on "Bogotá Narratives in Contemporary Cinema," creating organic referral channels.</w:t>
      </w:r>
    </w:p>
    <w:p>
      <w:pPr>
        <w:numPr>
          <w:ilvl w:val="0"/>
          <w:numId w:val="1005"/>
        </w:numPr>
        <w:pStyle w:val="Compact"/>
      </w:pPr>
      <w:r>
        <w:t xml:space="preserve">Collaborate with local influencers like @BogotaVibes (180k followers) for authentic location tours showcasing filming process.</w:t>
      </w:r>
    </w:p>
    <w:bookmarkEnd w:id="25"/>
    <w:bookmarkStart w:id="26" w:name="X8946fd76c4ffbb9af8645edf392ae3dfebdc2fa"/>
    <w:p>
      <w:pPr>
        <w:pStyle w:val="Heading3"/>
      </w:pPr>
      <w:r>
        <w:t xml:space="preserve">3. Digital Engagement (Optimized for Colombia)</w:t>
      </w:r>
    </w:p>
    <w:p>
      <w:pPr>
        <w:numPr>
          <w:ilvl w:val="0"/>
          <w:numId w:val="1006"/>
        </w:numPr>
        <w:pStyle w:val="Compact"/>
      </w:pPr>
      <w:r>
        <w:t xml:space="preserve">Leverage Instagram/TikTok with #BogotáFilmDirector content: 60-second reels showing Bogotá scenes shot by the Film Director, using Colombian music and local dialects.</w:t>
      </w:r>
    </w:p>
    <w:p>
      <w:pPr>
        <w:numPr>
          <w:ilvl w:val="0"/>
          <w:numId w:val="1006"/>
        </w:numPr>
        <w:pStyle w:val="Compact"/>
      </w:pPr>
      <w:r>
        <w:t xml:space="preserve">Launch "Bogotá Storytelling" podcast interviewing established Bogotá-based producers and actors (e.g., Andrés Parra, Carolina Acevedo).</w:t>
      </w:r>
    </w:p>
    <w:p>
      <w:pPr>
        <w:numPr>
          <w:ilvl w:val="0"/>
          <w:numId w:val="1006"/>
        </w:numPr>
        <w:pStyle w:val="Compact"/>
      </w:pPr>
      <w:r>
        <w:t xml:space="preserve">Geo-targeted LinkedIn ads in Colombia Bogotá for film professionals with content like "Why Bogotá Is the Next Hollywood for LatAm."</w:t>
      </w:r>
    </w:p>
    <w:bookmarkEnd w:id="26"/>
    <w:bookmarkStart w:id="27" w:name="community-integration"/>
    <w:p>
      <w:pPr>
        <w:pStyle w:val="Heading3"/>
      </w:pPr>
      <w:r>
        <w:t xml:space="preserve">4. Community Integration</w:t>
      </w:r>
    </w:p>
    <w:p>
      <w:pPr>
        <w:numPr>
          <w:ilvl w:val="0"/>
          <w:numId w:val="1007"/>
        </w:numPr>
        <w:pStyle w:val="Compact"/>
      </w:pPr>
      <w:r>
        <w:t xml:space="preserve">Host free monthly "Bogotá Filmmaking Nights" at La Casona del Parque, featuring pitch sessions with local producers.</w:t>
      </w:r>
    </w:p>
    <w:p>
      <w:pPr>
        <w:numPr>
          <w:ilvl w:val="0"/>
          <w:numId w:val="1007"/>
        </w:numPr>
        <w:pStyle w:val="Compact"/>
      </w:pPr>
      <w:r>
        <w:t xml:space="preserve">Sponsor Bogotá Film Festival's "Emerging Directors" section (50% discount on booth space for Film Director).</w:t>
      </w:r>
    </w:p>
    <w:bookmarkEnd w:id="27"/>
    <w:bookmarkEnd w:id="28"/>
    <w:bookmarkStart w:id="29" w:name="budget-allocation-usd"/>
    <w:p>
      <w:pPr>
        <w:pStyle w:val="Heading2"/>
      </w:pPr>
      <w:r>
        <w:t xml:space="preserve">Budget Allocation (USD)</w:t>
      </w:r>
    </w:p>
    <w:p>
      <w:pPr>
        <w:pStyle w:val="FirstParagraph"/>
      </w:pPr>
      <w:r>
        <w:t xml:space="preserve">Category</w:t>
      </w:r>
    </w:p>
    <w:p>
      <w:pPr>
        <w:pStyle w:val="BodyText"/>
      </w:pPr>
      <w:r>
        <w:t xml:space="preserve">Allocation</w:t>
      </w:r>
    </w:p>
    <w:p>
      <w:pPr>
        <w:pStyle w:val="BodyText"/>
      </w:pPr>
      <w:r>
        <w:t xml:space="preserve">Justification</w:t>
      </w:r>
    </w:p>
    <w:p>
      <w:pPr>
        <w:pStyle w:val="BodyText"/>
      </w:pPr>
      <w:r>
        <w:t xml:space="preserve">Local Partnerships &amp; Events (Bogotá)</w:t>
      </w:r>
    </w:p>
    <w:p>
      <w:pPr>
        <w:pStyle w:val="BodyText"/>
      </w:pPr>
      <w:r>
        <w:t xml:space="preserve">$12,500</w:t>
      </w:r>
    </w:p>
    <w:p>
      <w:pPr>
        <w:pStyle w:val="BodyText"/>
      </w:pPr>
      <w:r>
        <w:t xml:space="preserve">Cover costs for festival booths, university workshops, and community screenings in Colombia Bogotá locations.</w:t>
      </w:r>
    </w:p>
    <w:p>
      <w:pPr>
        <w:pStyle w:val="BodyText"/>
      </w:pPr>
      <w:r>
        <w:t xml:space="preserve">Digital Marketing (Colombia Targeted)</w:t>
      </w:r>
    </w:p>
    <w:p>
      <w:pPr>
        <w:pStyle w:val="BodyText"/>
      </w:pPr>
      <w:r>
        <w:t xml:space="preserve">$8,200</w:t>
      </w:r>
    </w:p>
    <w:p>
      <w:pPr>
        <w:pStyle w:val="BodyText"/>
      </w:pPr>
      <w:r>
        <w:t xml:space="preserve">Geo-targeted ads in Bogotá + influencer collaborations with Colombian creators.</w:t>
      </w:r>
    </w:p>
    <w:p>
      <w:pPr>
        <w:pStyle w:val="BodyText"/>
      </w:pPr>
      <w:r>
        <w:t xml:space="preserve">Content Production</w:t>
      </w:r>
    </w:p>
    <w:p>
      <w:pPr>
        <w:pStyle w:val="BodyText"/>
      </w:pPr>
      <w:r>
        <w:t xml:space="preserve">$15,300</w:t>
      </w:r>
    </w:p>
    <w:bookmarkEnd w:id="29"/>
    <w:bookmarkStart w:id="30" w:name="implementation-timeline-bogotá-specific"/>
    <w:p>
      <w:pPr>
        <w:pStyle w:val="Heading2"/>
      </w:pPr>
      <w:r>
        <w:t xml:space="preserve">Implementation Timeline (Bogotá-Specific)</w:t>
      </w:r>
    </w:p>
    <w:p>
      <w:pPr>
        <w:pStyle w:val="FirstParagraph"/>
      </w:pPr>
      <w:r>
        <w:rPr>
          <w:bCs/>
          <w:b/>
        </w:rPr>
        <w:t xml:space="preserve">Months 1-3:</w:t>
      </w:r>
      <w:r>
        <w:t xml:space="preserve"> </w:t>
      </w:r>
      <w:r>
        <w:t xml:space="preserve">Establish Bogotá presence via university partnerships and launch #BogotáFilmDirector social campaign. Secure first production meeting with a Bogotá-based studio.</w:t>
      </w:r>
    </w:p>
    <w:p>
      <w:pPr>
        <w:pStyle w:val="BodyText"/>
      </w:pPr>
      <w:r>
        <w:rPr>
          <w:bCs/>
          <w:b/>
        </w:rPr>
        <w:t xml:space="preserve">Months 4-6:</w:t>
      </w:r>
      <w:r>
        <w:t xml:space="preserve"> </w:t>
      </w:r>
      <w:r>
        <w:t xml:space="preserve">Release first short film (shot in La Candelaria), submit to Bogotá Film Festival. Host inaugural "Bogotá Filmmaking Night" at La Casona del Parque.</w:t>
      </w:r>
    </w:p>
    <w:p>
      <w:pPr>
        <w:pStyle w:val="BodyText"/>
      </w:pPr>
      <w:r>
        <w:rPr>
          <w:bCs/>
          <w:b/>
        </w:rPr>
        <w:t xml:space="preserve">Months 7-9:</w:t>
      </w:r>
      <w:r>
        <w:t xml:space="preserve"> </w:t>
      </w:r>
      <w:r>
        <w:t xml:space="preserve">Pitch streaming platform project using Bogotá-specific case studies. Achieve 50% audience engagement on social channels in Colombia Bogotá.</w:t>
      </w:r>
    </w:p>
    <w:p>
      <w:pPr>
        <w:pStyle w:val="BodyText"/>
      </w:pPr>
      <w:r>
        <w:rPr>
          <w:bCs/>
          <w:b/>
        </w:rPr>
        <w:t xml:space="preserve">Months 10-12:</w:t>
      </w:r>
      <w:r>
        <w:t xml:space="preserve"> </w:t>
      </w:r>
      <w:r>
        <w:t xml:space="preserve">Finalize Netflix Colombia collaboration. Release "Bogotá Stories" documentary short to showcase the Film Director's authentic connection to Colombia Bogotá.</w:t>
      </w:r>
    </w:p>
    <w:bookmarkEnd w:id="30"/>
    <w:bookmarkStart w:id="31" w:name="evaluation-metrics"/>
    <w:p>
      <w:pPr>
        <w:pStyle w:val="Heading2"/>
      </w:pPr>
      <w:r>
        <w:t xml:space="preserve">Evaluation Metrics</w:t>
      </w:r>
    </w:p>
    <w:p>
      <w:pPr>
        <w:pStyle w:val="FirstParagraph"/>
      </w:pPr>
      <w:r>
        <w:t xml:space="preserve">We measure success through Bogotá-specific KPIs: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Brand Visibility:</w:t>
      </w:r>
      <w:r>
        <w:t xml:space="preserve"> </w:t>
      </w:r>
      <w:r>
        <w:t xml:space="preserve">70% recognition among Colombian film professionals in Bogotá (via quarterly surveys).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Lead Generation:</w:t>
      </w:r>
      <w:r>
        <w:t xml:space="preserve"> </w:t>
      </w:r>
      <w:r>
        <w:t xml:space="preserve">15+ qualified project inquiries from Bogotá studios within Year 1.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Cultural Impact:</w:t>
      </w:r>
      <w:r>
        <w:t xml:space="preserve"> </w:t>
      </w:r>
      <w:r>
        <w:t xml:space="preserve">Participation of &gt;300 local filmmakers in Bogotá-based workshops by Month 12.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Award Recognition:</w:t>
      </w:r>
      <w:r>
        <w:t xml:space="preserve"> </w:t>
      </w:r>
      <w:r>
        <w:t xml:space="preserve">One film shortlisted at Bogotá Film Festival by Month 9.</w:t>
      </w:r>
    </w:p>
    <w:bookmarkEnd w:id="31"/>
    <w:bookmarkStart w:id="32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This Marketing Plan positions the Film Director not merely as a creator, but as a cultural catalyst for Colombia Bogotá's film renaissance. By embedding the director's brand within Bogotá's creative DNA – through location-specific storytelling, local partnerships, and community engagement – we transform generic marketing into a strategic asset. The Film Director will become synonymous with authentic Colombian narratives rooted in Bogotá’s vibrant identity, turning the city from a mere filming location into the heart of their creative legacy. This plan doesn’t just market a director; it cultivates an undeniable presence within Colombia’s most influential film hub, ensuring sustainable growth for both the Film Director and Bogotá's cinematic future.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Film Director in Colombia Bogotá</dc:title>
  <dc:creator/>
  <dc:language>en</dc:language>
  <cp:keywords/>
  <dcterms:created xsi:type="dcterms:W3CDTF">2026-07-24T16:59:49Z</dcterms:created>
  <dcterms:modified xsi:type="dcterms:W3CDTF">2026-07-24T16:59:49Z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