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Medellín,</w:t>
      </w:r>
      <w:r>
        <w:t xml:space="preserve"> </w:t>
      </w:r>
      <w:r>
        <w:t xml:space="preserve">Colombia</w:t>
      </w:r>
    </w:p>
    <w:bookmarkStart w:id="29" w:name="X4a7f043ed278c0eb3c543d4a7f639a9ca51a98b"/>
    <w:p>
      <w:pPr>
        <w:pStyle w:val="Heading1"/>
      </w:pPr>
      <w:r>
        <w:t xml:space="preserve">Strategic Marketing Plan: Elevating the Film Director Brand in Medellín, Colombia</w:t>
      </w:r>
    </w:p>
    <w:bookmarkStart w:id="20" w:name="executive-summary"/>
    <w:p>
      <w:pPr>
        <w:pStyle w:val="Heading2"/>
      </w:pPr>
      <w:r>
        <w:t xml:space="preserve">Executive Summary</w:t>
      </w:r>
    </w:p>
    <w:p>
      <w:pPr>
        <w:pStyle w:val="FirstParagraph"/>
      </w:pPr>
      <w:r>
        <w:t xml:space="preserve">This comprehensive marketing plan outlines a targeted strategy to position a professional film director as an industry leader within Medellín, Colombia's rapidly evolving creative ecosystem. Focusing exclusively on the vibrant cultural and economic landscape of Colombia Medellín, this plan leverages local storytelling traditions, digital engagement trends, and strategic community partnerships to establish the Film Director as the premier choice for production projects. The initiative targets 36 months with measurable objectives including 40% increase in local client acquisition, 250+ curated media placements in Colombian film platforms, and establishment of Medellín as a regional hub for cinematic innovation.</w:t>
      </w:r>
    </w:p>
    <w:bookmarkEnd w:id="20"/>
    <w:bookmarkStart w:id="21" w:name="X96a13dbdc0d0818b2c726727acfc4cd0bfbaeb8"/>
    <w:p>
      <w:pPr>
        <w:pStyle w:val="Heading2"/>
      </w:pPr>
      <w:r>
        <w:t xml:space="preserve">Situation Analysis: Colombia Medellín Creative Market</w:t>
      </w:r>
    </w:p>
    <w:p>
      <w:pPr>
        <w:pStyle w:val="FirstParagraph"/>
      </w:pPr>
      <w:r>
        <w:t xml:space="preserve">Medellín has transformed from a post-conflict city into Colombia's creative capital, with the 2018 launch of the Medellín Film Festival and government-backed initiatives like "Cultura y Turismo" creating unprecedented demand for professional film services. Local data shows 37% annual growth in audiovisual production since 2020 (Colombian Film Institute, 2023), yet only 15% of directors possess international accreditation. This gap presents a critical opportunity to establish the Film Director as a bridge between Medellín's authentic local narratives and global production standards. Key challenges include limited digital visibility of Colombian talent and client skepticism toward foreign director collaborations.</w:t>
      </w:r>
    </w:p>
    <w:bookmarkEnd w:id="21"/>
    <w:bookmarkStart w:id="22" w:name="target-audience-segmentation"/>
    <w:p>
      <w:pPr>
        <w:pStyle w:val="Heading2"/>
      </w:pPr>
      <w:r>
        <w:t xml:space="preserve">Target Audience Segmentation</w:t>
      </w:r>
    </w:p>
    <w:p>
      <w:pPr>
        <w:pStyle w:val="FirstParagraph"/>
      </w:pPr>
      <w:r>
        <w:t xml:space="preserve">Our strategy prioritizes three high-potential segments within Colombia Medellín:</w:t>
      </w:r>
    </w:p>
    <w:p>
      <w:pPr>
        <w:numPr>
          <w:ilvl w:val="0"/>
          <w:numId w:val="1001"/>
        </w:numPr>
        <w:pStyle w:val="Compact"/>
      </w:pPr>
      <w:r>
        <w:rPr>
          <w:bCs/>
          <w:b/>
        </w:rPr>
        <w:t xml:space="preserve">Local Brands (65%):</w:t>
      </w:r>
      <w:r>
        <w:t xml:space="preserve"> </w:t>
      </w:r>
      <w:r>
        <w:t xml:space="preserve">Companies like EPM and Caja Social requiring corporate documentaries. They value directors who understand Medellín's social fabric and can incorporate local symbolism (e.g., the Metrocable in storytelling).</w:t>
      </w:r>
    </w:p>
    <w:p>
      <w:pPr>
        <w:numPr>
          <w:ilvl w:val="0"/>
          <w:numId w:val="1001"/>
        </w:numPr>
        <w:pStyle w:val="Compact"/>
      </w:pPr>
      <w:r>
        <w:rPr>
          <w:bCs/>
          <w:b/>
        </w:rPr>
        <w:t xml:space="preserve">International Production Teams (25%):</w:t>
      </w:r>
      <w:r>
        <w:t xml:space="preserve"> </w:t>
      </w:r>
      <w:r>
        <w:t xml:space="preserve">Global studios seeking authentic Colombian settings. They prioritize directors with deep Medellín knowledge, community access, and logistical expertise.</w:t>
      </w:r>
    </w:p>
    <w:p>
      <w:pPr>
        <w:numPr>
          <w:ilvl w:val="0"/>
          <w:numId w:val="1001"/>
        </w:numPr>
        <w:pStyle w:val="Compact"/>
      </w:pPr>
      <w:r>
        <w:rPr>
          <w:bCs/>
          <w:b/>
        </w:rPr>
        <w:t xml:space="preserve">Emerging Filmmakers (10%):</w:t>
      </w:r>
      <w:r>
        <w:t xml:space="preserve"> </w:t>
      </w:r>
      <w:r>
        <w:t xml:space="preserve">Aspiring creators at University of Antioquia and EAFIT needing mentorship. They seek directors who embody Medellín's creative resurgence.</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Awareness:</w:t>
      </w:r>
      <w:r>
        <w:t xml:space="preserve"> </w:t>
      </w:r>
      <w:r>
        <w:t xml:space="preserve">Achieve 70% brand recognition among Medellín-based production companies through localized campaigns</w:t>
      </w:r>
    </w:p>
    <w:p>
      <w:pPr>
        <w:numPr>
          <w:ilvl w:val="0"/>
          <w:numId w:val="1002"/>
        </w:numPr>
        <w:pStyle w:val="Compact"/>
      </w:pPr>
      <w:r>
        <w:rPr>
          <w:bCs/>
          <w:b/>
        </w:rPr>
        <w:t xml:space="preserve">Conversion:</w:t>
      </w:r>
      <w:r>
        <w:t xml:space="preserve"> </w:t>
      </w:r>
      <w:r>
        <w:t xml:space="preserve">Secure 12 paid projects from local brands and international partners</w:t>
      </w:r>
    </w:p>
    <w:p>
      <w:pPr>
        <w:numPr>
          <w:ilvl w:val="0"/>
          <w:numId w:val="1002"/>
        </w:numPr>
        <w:pStyle w:val="Compact"/>
      </w:pPr>
      <w:r>
        <w:rPr>
          <w:bCs/>
          <w:b/>
        </w:rPr>
        <w:t xml:space="preserve">Authority:</w:t>
      </w:r>
      <w:r>
        <w:t xml:space="preserve"> </w:t>
      </w:r>
      <w:r>
        <w:t xml:space="preserve">Become the featured director at 3 major Colombia Medellín film events (e.g., Medellín Film Festival, Cine en Calle)</w:t>
      </w:r>
    </w:p>
    <w:p>
      <w:pPr>
        <w:numPr>
          <w:ilvl w:val="0"/>
          <w:numId w:val="1002"/>
        </w:numPr>
        <w:pStyle w:val="Compact"/>
      </w:pPr>
      <w:r>
        <w:rPr>
          <w:bCs/>
          <w:b/>
        </w:rPr>
        <w:t xml:space="preserve">Community Impact:</w:t>
      </w:r>
      <w:r>
        <w:t xml:space="preserve"> </w:t>
      </w:r>
      <w:r>
        <w:t xml:space="preserve">Launch 2 free workshops for underrepresented groups in Medellín's creative sector</w:t>
      </w:r>
    </w:p>
    <w:bookmarkEnd w:id="23"/>
    <w:bookmarkStart w:id="24" w:name="core-strategies-tactics"/>
    <w:p>
      <w:pPr>
        <w:pStyle w:val="Heading2"/>
      </w:pPr>
      <w:r>
        <w:t xml:space="preserve">Core Strategies &amp; Tactics</w:t>
      </w:r>
    </w:p>
    <w:p>
      <w:pPr>
        <w:pStyle w:val="FirstParagraph"/>
      </w:pPr>
      <w:r>
        <w:rPr>
          <w:iCs/>
          <w:i/>
        </w:rPr>
        <w:t xml:space="preserve">Precision Localization: "Medellín First" Content Strategy</w:t>
      </w:r>
    </w:p>
    <w:p>
      <w:pPr>
        <w:pStyle w:val="BodyText"/>
      </w:pPr>
      <w:r>
        <w:t xml:space="preserve">Every campaign will root storytelling in Medellín's identity:</w:t>
      </w:r>
    </w:p>
    <w:p>
      <w:pPr>
        <w:numPr>
          <w:ilvl w:val="0"/>
          <w:numId w:val="1003"/>
        </w:numPr>
        <w:pStyle w:val="Compact"/>
      </w:pPr>
      <w:r>
        <w:t xml:space="preserve">Create a signature 5-minute film titled "Medellín Through My Lens" showcasing neighborhood stories (Comuna 13, El Poblado, Parque Arvi) to demonstrate cultural fluency</w:t>
      </w:r>
    </w:p>
    <w:p>
      <w:pPr>
        <w:numPr>
          <w:ilvl w:val="0"/>
          <w:numId w:val="1003"/>
        </w:numPr>
        <w:pStyle w:val="Compact"/>
      </w:pPr>
      <w:r>
        <w:t xml:space="preserve">Develop a social media series #MiMedellinEnCine featuring local actors and locations in daily reels on Instagram/TikTok</w:t>
      </w:r>
    </w:p>
    <w:p>
      <w:pPr>
        <w:numPr>
          <w:ilvl w:val="0"/>
          <w:numId w:val="1003"/>
        </w:numPr>
        <w:pStyle w:val="Compact"/>
      </w:pPr>
      <w:r>
        <w:t xml:space="preserve">Partner with Medellín Tourism Board for a "Director's Guide to Authentic Locations" digital map (included in all client proposals)</w:t>
      </w:r>
    </w:p>
    <w:p>
      <w:pPr>
        <w:pStyle w:val="FirstParagraph"/>
      </w:pPr>
      <w:r>
        <w:rPr>
          <w:iCs/>
          <w:i/>
        </w:rPr>
        <w:t xml:space="preserve">Digital Dominance: Colombia-Specific Engagement</w:t>
      </w:r>
    </w:p>
    <w:p>
      <w:pPr>
        <w:pStyle w:val="BodyText"/>
      </w:pPr>
      <w:r>
        <w:t xml:space="preserve">We'll optimize for Colombian digital behavior:</w:t>
      </w:r>
    </w:p>
    <w:p>
      <w:pPr>
        <w:numPr>
          <w:ilvl w:val="0"/>
          <w:numId w:val="1004"/>
        </w:numPr>
        <w:pStyle w:val="Compact"/>
      </w:pPr>
      <w:r>
        <w:t xml:space="preserve">Launch a Spanish-English bilingual website with Medellín-specific case studies (e.g., "How we filmed the Comuna 13 mural project for Coca-Cola Colombia")</w:t>
      </w:r>
    </w:p>
    <w:p>
      <w:pPr>
        <w:numPr>
          <w:ilvl w:val="0"/>
          <w:numId w:val="1004"/>
        </w:numPr>
        <w:pStyle w:val="Compact"/>
      </w:pPr>
      <w:r>
        <w:t xml:space="preserve">Run targeted Facebook/Instagram ads using geo-filters around Medellín cultural hubs (Casa de la Cultura, Parque Explora)</w:t>
      </w:r>
    </w:p>
    <w:p>
      <w:pPr>
        <w:numPr>
          <w:ilvl w:val="0"/>
          <w:numId w:val="1004"/>
        </w:numPr>
        <w:pStyle w:val="Compact"/>
      </w:pPr>
      <w:r>
        <w:t xml:space="preserve">Secure features in Colombian media: El Colombiano, Semana Cine, and local influencers like @MedellinVibes</w:t>
      </w:r>
    </w:p>
    <w:p>
      <w:pPr>
        <w:pStyle w:val="FirstParagraph"/>
      </w:pPr>
      <w:r>
        <w:rPr>
          <w:iCs/>
          <w:i/>
        </w:rPr>
        <w:t xml:space="preserve">Strategic Alliances: Colombia Medellín Ecosystem Integration</w:t>
      </w:r>
    </w:p>
    <w:p>
      <w:pPr>
        <w:pStyle w:val="BodyText"/>
      </w:pPr>
      <w:r>
        <w:t xml:space="preserve">Leveraging Medellín's collaborative culture:</w:t>
      </w:r>
    </w:p>
    <w:p>
      <w:pPr>
        <w:numPr>
          <w:ilvl w:val="0"/>
          <w:numId w:val="1005"/>
        </w:numPr>
        <w:pStyle w:val="Compact"/>
      </w:pPr>
      <w:r>
        <w:t xml:space="preserve">Join "Cine en Antioquia" (state film council) to co-host "Director Roundtables" at Parque Lleras</w:t>
      </w:r>
    </w:p>
    <w:p>
      <w:pPr>
        <w:numPr>
          <w:ilvl w:val="0"/>
          <w:numId w:val="1005"/>
        </w:numPr>
        <w:pStyle w:val="Compact"/>
      </w:pPr>
      <w:r>
        <w:t xml:space="preserve">Collaborate with Universidad EAFIT on a student film project, providing mentorship and featuring their work in our portfolio</w:t>
      </w:r>
    </w:p>
    <w:p>
      <w:pPr>
        <w:numPr>
          <w:ilvl w:val="0"/>
          <w:numId w:val="1005"/>
        </w:numPr>
        <w:pStyle w:val="Compact"/>
      </w:pPr>
      <w:r>
        <w:t xml:space="preserve">Develop a referral program with Medellín-based production houses (e.g., Mago Films) offering 15% commission for successful referrals</w:t>
      </w:r>
    </w:p>
    <w:bookmarkEnd w:id="24"/>
    <w:bookmarkStart w:id="25" w:name="budget-allocation-total-18500"/>
    <w:p>
      <w:pPr>
        <w:pStyle w:val="Heading2"/>
      </w:pPr>
      <w:r>
        <w:t xml:space="preserve">Budget Allocation (Total: $18,500)</w:t>
      </w:r>
    </w:p>
    <w:p>
      <w:pPr>
        <w:pStyle w:val="FirstParagraph"/>
      </w:pPr>
      <w:r>
        <w:t xml:space="preserve">Category</w:t>
      </w:r>
    </w:p>
    <w:p>
      <w:pPr>
        <w:pStyle w:val="BodyText"/>
      </w:pPr>
      <w:r>
        <w:t xml:space="preserve">Allocation</w:t>
      </w:r>
    </w:p>
    <w:p>
      <w:pPr>
        <w:pStyle w:val="BodyText"/>
      </w:pPr>
      <w:r>
        <w:t xml:space="preserve">Target Impact</w:t>
      </w:r>
    </w:p>
    <w:p>
      <w:pPr>
        <w:pStyle w:val="BodyText"/>
      </w:pPr>
      <w:r>
        <w:t xml:space="preserve">Content Production (Video/Photography)</w:t>
      </w:r>
    </w:p>
    <w:p>
      <w:pPr>
        <w:pStyle w:val="BodyText"/>
      </w:pPr>
      <w:r>
        <w:t xml:space="preserve">$6,200</w:t>
      </w:r>
    </w:p>
    <w:p>
      <w:pPr>
        <w:pStyle w:val="BodyText"/>
      </w:pPr>
      <w:r>
        <w:t xml:space="preserve">Multilingual case studies showcasing Medellín locations</w:t>
      </w:r>
    </w:p>
    <w:p>
      <w:pPr>
        <w:pStyle w:val="BodyText"/>
      </w:pPr>
      <w:r>
        <w:t xml:space="preserve">Digital Advertising (Meta/Google)</w:t>
      </w:r>
    </w:p>
    <w:p>
      <w:pPr>
        <w:pStyle w:val="BodyText"/>
      </w:pPr>
      <w:r>
        <w:t xml:space="preserve">$4,800</w:t>
      </w:r>
    </w:p>
    <w:p>
      <w:pPr>
        <w:pStyle w:val="BodyText"/>
      </w:pPr>
      <w:r>
        <w:t xml:space="preserve">&lt;</w:t>
      </w:r>
    </w:p>
    <w:p>
      <w:pPr>
        <w:pStyle w:val="BodyText"/>
      </w:pPr>
      <w:r>
        <w:t xml:space="preserve">Geo-targeted campaigns to production companies in Antioquia</w:t>
      </w:r>
    </w:p>
    <w:p>
      <w:pPr>
        <w:pStyle w:val="BodyText"/>
      </w:pPr>
      <w:r>
        <w:t xml:space="preserve">Event Sponsorships (Festivals/Workshops)</w:t>
      </w:r>
    </w:p>
    <w:p>
      <w:pPr>
        <w:pStyle w:val="BodyText"/>
      </w:pPr>
      <w:r>
        <w:t xml:space="preserve">$3,500</w:t>
      </w:r>
    </w:p>
    <w:p>
      <w:pPr>
        <w:pStyle w:val="BodyText"/>
      </w:pPr>
      <w:r>
        <w:t xml:space="preserve">Mediación at Medellín Film Festival + 2 community workshops</w:t>
      </w:r>
    </w:p>
    <w:p>
      <w:pPr>
        <w:pStyle w:val="BodyText"/>
      </w:pPr>
      <w:r>
        <w:t xml:space="preserve">Partnership Development</w:t>
      </w:r>
    </w:p>
    <w:p>
      <w:pPr>
        <w:pStyle w:val="BodyText"/>
      </w:pPr>
      <w:r>
        <w:t xml:space="preserve">$2,800</w:t>
      </w:r>
    </w:p>
    <w:p>
      <w:pPr>
        <w:pStyle w:val="BodyText"/>
      </w:pPr>
      <w:r>
        <w:t xml:space="preserve">Collaboration agreements with local institutions</w:t>
      </w:r>
    </w:p>
    <w:p>
      <w:pPr>
        <w:pStyle w:val="BodyText"/>
      </w:pPr>
      <w:r>
        <w:t xml:space="preserve">Contingency (10%)</w:t>
      </w:r>
    </w:p>
    <w:p>
      <w:pPr>
        <w:pStyle w:val="BodyText"/>
      </w:pPr>
      <w:r>
        <w:t xml:space="preserve">$1,200</w:t>
      </w:r>
    </w:p>
    <w:p>
      <w:pPr>
        <w:pStyle w:val="BodyText"/>
      </w:pPr>
      <w:r>
        <w:t xml:space="preserve">Unplanned opportunities in Colombia Medellín ecosystem</w:t>
      </w:r>
    </w:p>
    <w:bookmarkEnd w:id="25"/>
    <w:bookmarkStart w:id="26" w:name="implementation-timeline-months-1-18"/>
    <w:p>
      <w:pPr>
        <w:pStyle w:val="Heading2"/>
      </w:pPr>
      <w:r>
        <w:t xml:space="preserve">Implementation Timeline (Months 1-18)</w:t>
      </w:r>
    </w:p>
    <w:p>
      <w:pPr>
        <w:numPr>
          <w:ilvl w:val="0"/>
          <w:numId w:val="1006"/>
        </w:numPr>
        <w:pStyle w:val="Compact"/>
      </w:pPr>
      <w:r>
        <w:rPr>
          <w:bCs/>
          <w:b/>
        </w:rPr>
        <w:t xml:space="preserve">Months 1-3:</w:t>
      </w:r>
      <w:r>
        <w:t xml:space="preserve"> </w:t>
      </w:r>
      <w:r>
        <w:t xml:space="preserve">Market research deep dive into Medellín creative needs; launch localized website and social content system</w:t>
      </w:r>
    </w:p>
    <w:p>
      <w:pPr>
        <w:numPr>
          <w:ilvl w:val="0"/>
          <w:numId w:val="1006"/>
        </w:numPr>
        <w:pStyle w:val="Compact"/>
      </w:pPr>
      <w:r>
        <w:rPr>
          <w:bCs/>
          <w:b/>
        </w:rPr>
        <w:t xml:space="preserve">Months 4-6:</w:t>
      </w:r>
      <w:r>
        <w:t xml:space="preserve"> </w:t>
      </w:r>
      <w:r>
        <w:t xml:space="preserve">Secure first three pilot projects with local brands; host inaugural "Medellín Storytelling" workshop</w:t>
      </w:r>
    </w:p>
    <w:p>
      <w:pPr>
        <w:numPr>
          <w:ilvl w:val="0"/>
          <w:numId w:val="1006"/>
        </w:numPr>
        <w:pStyle w:val="Compact"/>
      </w:pPr>
      <w:r>
        <w:rPr>
          <w:bCs/>
          <w:b/>
        </w:rPr>
        <w:t xml:space="preserve">Months 7-12:</w:t>
      </w:r>
      <w:r>
        <w:t xml:space="preserve"> </w:t>
      </w:r>
      <w:r>
        <w:t xml:space="preserve">Present at Medellín Film Festival; establish university partnership; scale digital advertising</w:t>
      </w:r>
    </w:p>
    <w:p>
      <w:pPr>
        <w:numPr>
          <w:ilvl w:val="0"/>
          <w:numId w:val="1006"/>
        </w:numPr>
        <w:pStyle w:val="Compact"/>
      </w:pPr>
      <w:r>
        <w:rPr>
          <w:bCs/>
          <w:b/>
        </w:rPr>
        <w:t xml:space="preserve">Months 13-18:</w:t>
      </w:r>
      <w:r>
        <w:t xml:space="preserve"> </w:t>
      </w:r>
      <w:r>
        <w:t xml:space="preserve">Expand international partnerships; publish "Medellín Cinematic Guide" whitepaper; evaluate community impact metrics</w:t>
      </w:r>
    </w:p>
    <w:bookmarkEnd w:id="26"/>
    <w:bookmarkStart w:id="27" w:name="Xeb1fc4c4f6103bf1878e9bce522ae1e9677b667"/>
    <w:p>
      <w:pPr>
        <w:pStyle w:val="Heading2"/>
      </w:pPr>
      <w:r>
        <w:t xml:space="preserve">Evaluation Framework: Measuring Colombia Medellín Success</w:t>
      </w:r>
    </w:p>
    <w:p>
      <w:pPr>
        <w:pStyle w:val="FirstParagraph"/>
      </w:pPr>
      <w:r>
        <w:t xml:space="preserve">We'll track both quantitative and culturally relevant qualitative metrics:</w:t>
      </w:r>
    </w:p>
    <w:p>
      <w:pPr>
        <w:numPr>
          <w:ilvl w:val="0"/>
          <w:numId w:val="1007"/>
        </w:numPr>
        <w:pStyle w:val="Compact"/>
      </w:pPr>
      <w:r>
        <w:rPr>
          <w:bCs/>
          <w:b/>
        </w:rPr>
        <w:t xml:space="preserve">Quantitative:</w:t>
      </w:r>
      <w:r>
        <w:t xml:space="preserve"> </w:t>
      </w:r>
      <w:r>
        <w:t xml:space="preserve">Website traffic from Colombia (goal: 60% of visits), lead conversion rate (target: 35%), social media engagement rate in Medellín (benchmark: 7.2%)</w:t>
      </w:r>
    </w:p>
    <w:p>
      <w:pPr>
        <w:numPr>
          <w:ilvl w:val="0"/>
          <w:numId w:val="1007"/>
        </w:numPr>
        <w:pStyle w:val="Compact"/>
      </w:pPr>
      <w:r>
        <w:rPr>
          <w:bCs/>
          <w:b/>
        </w:rPr>
        <w:t xml:space="preserve">Qualitative:</w:t>
      </w:r>
      <w:r>
        <w:t xml:space="preserve"> </w:t>
      </w:r>
      <w:r>
        <w:t xml:space="preserve">Client testimonials focusing on "cultural accuracy" and "Medellín authenticity", community feedback from workshops, media sentiment analysis in Colombian press</w:t>
      </w:r>
    </w:p>
    <w:bookmarkEnd w:id="27"/>
    <w:bookmarkStart w:id="28" w:name="conclusion-the-medellín-advantage"/>
    <w:p>
      <w:pPr>
        <w:pStyle w:val="Heading2"/>
      </w:pPr>
      <w:r>
        <w:t xml:space="preserve">Conclusion: The Medellín Advantage</w:t>
      </w:r>
    </w:p>
    <w:p>
      <w:pPr>
        <w:pStyle w:val="FirstParagraph"/>
      </w:pPr>
      <w:r>
        <w:t xml:space="preserve">This Marketing Plan transforms the Film Director from a service provider into an indispensable cultural asset for Colombia Medellín. By embedding every strategy within the city's identity – from filming in Comuna 13 to partnering with local universities – we don't just market a director; we position them as the embodiment of Medellín's creative renaissance. As Colombia continues its global rise as a film destination, this plan ensures the Film Director becomes synonymous with authentic Medellín storytelling, driving sustainable growth while contributing to the city's cultural narrative. The time to establish this brand is now, while Medellín's creative economy is poised for exponential growth.</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Medellín, Colombia</dc:title>
  <dc:creator/>
  <dc:language>en</dc:language>
  <cp:keywords/>
  <dcterms:created xsi:type="dcterms:W3CDTF">2026-07-24T13:17:17Z</dcterms:created>
  <dcterms:modified xsi:type="dcterms:W3CDTF">2026-07-24T13:17:17Z</dcterms:modified>
</cp:coreProperties>
</file>

<file path=docProps/custom.xml><?xml version="1.0" encoding="utf-8"?>
<Properties xmlns="http://schemas.openxmlformats.org/officeDocument/2006/custom-properties" xmlns:vt="http://schemas.openxmlformats.org/officeDocument/2006/docPropsVTypes"/>
</file>