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France</w:t>
      </w:r>
      <w:r>
        <w:t xml:space="preserve"> </w:t>
      </w:r>
      <w:r>
        <w:t xml:space="preserve">Lyon</w:t>
      </w:r>
    </w:p>
    <w:bookmarkStart w:id="31" w:name="X2386460458c4f7ea5fbf180d7d50189bdf4531b"/>
    <w:p>
      <w:pPr>
        <w:pStyle w:val="Heading1"/>
      </w:pPr>
      <w:r>
        <w:t xml:space="preserve">Strategic Marketing Plan for Film Director: Establishing a Distinct Presence in France Lyon</w:t>
      </w:r>
    </w:p>
    <w:p>
      <w:pPr>
        <w:pStyle w:val="FirstParagraph"/>
      </w:pPr>
      <w:r>
        <w:t xml:space="preserve">This comprehensive Marketing Plan is designed specifically to position an emerging or established Film Director within the dynamic cultural landscape of France Lyon. As one of Europe's most vibrant creative hubs, Lyon offers unparalleled opportunities for cinematic artists seeking authentic audience engagement, strategic partnerships, and sustainable career growth. This plan prioritizes local relevance while leveraging global storytelling potential.</w:t>
      </w:r>
    </w:p>
    <w:bookmarkStart w:id="20" w:name="executive-summary-the-lyon-opportunity"/>
    <w:p>
      <w:pPr>
        <w:pStyle w:val="Heading2"/>
      </w:pPr>
      <w:r>
        <w:t xml:space="preserve">Executive Summary: The Lyon Opportunity</w:t>
      </w:r>
    </w:p>
    <w:p>
      <w:pPr>
        <w:pStyle w:val="FirstParagraph"/>
      </w:pPr>
      <w:r>
        <w:t xml:space="preserve">Lyon (France) is not merely a location—it's a cinematic ecosystem. With over 200 film productions annually, the city’s status as France’s third-largest film production center (after Paris and Marseille) creates fertile ground for Film Directors to cultivate their brand. The Lyon Film Office, Cité du Cinéma de la Part-Dieu, and events like the Lyon International Short Film Festival provide strategic touchpoints. This Marketing Plan focuses on transforming a Film Director's creative vision into a locally resonant, commercially viable proposition within France Lyon’s unique artistic community.</w:t>
      </w:r>
    </w:p>
    <w:bookmarkEnd w:id="20"/>
    <w:bookmarkStart w:id="21" w:name="market-analysis-lyon-specific-dynamics"/>
    <w:p>
      <w:pPr>
        <w:pStyle w:val="Heading2"/>
      </w:pPr>
      <w:r>
        <w:t xml:space="preserve">Market Analysis: Lyon-Specific Dynamics</w:t>
      </w:r>
    </w:p>
    <w:p>
      <w:pPr>
        <w:pStyle w:val="FirstParagraph"/>
      </w:pPr>
      <w:r>
        <w:t xml:space="preserve">Lyon’s film market is characterized by:</w:t>
      </w:r>
      <w:r>
        <w:br/>
      </w:r>
      <w:r>
        <w:t xml:space="preserve">• A thriving indie scene with co-working spaces like La Maison des Arts (69005)</w:t>
      </w:r>
      <w:r>
        <w:br/>
      </w:r>
      <w:r>
        <w:t xml:space="preserve">• Strong institutional support from the City of Lyon's Culture Department</w:t>
      </w:r>
      <w:r>
        <w:br/>
      </w:r>
      <w:r>
        <w:t xml:space="preserve">• A discerning local audience passionate about French cinema and international arthouse</w:t>
      </w:r>
      <w:r>
        <w:br/>
      </w:r>
      <w:r>
        <w:t xml:space="preserve">• Proximity to production hubs in Grenoble and Geneva, expanding regional opportunities</w:t>
      </w:r>
    </w:p>
    <w:p>
      <w:pPr>
        <w:pStyle w:val="BodyText"/>
      </w:pPr>
      <w:r>
        <w:t xml:space="preserve">Key challenges for a Film Director in France Lyon include standing out amid competitive talent pools and navigating the city's collaborative yet specialized industry networks. Success requires deep local immersion—not just casting shots of Place des Terreaux, but understanding Lyon’s cultural rhythm.</w:t>
      </w:r>
    </w:p>
    <w:bookmarkEnd w:id="21"/>
    <w:bookmarkStart w:id="22" w:name="Xae246cc5da626d8706a44111418aa48ea6fd406"/>
    <w:p>
      <w:pPr>
        <w:pStyle w:val="Heading2"/>
      </w:pPr>
      <w:r>
        <w:t xml:space="preserve">Target Audience: Defining "Lyon-First" Engagement</w:t>
      </w:r>
    </w:p>
    <w:p>
      <w:pPr>
        <w:pStyle w:val="FirstParagraph"/>
      </w:pPr>
      <w:r>
        <w:t xml:space="preserve">Our core audiences are:</w:t>
      </w:r>
      <w:r>
        <w:br/>
      </w:r>
      <w:r>
        <w:t xml:space="preserve">1.</w:t>
      </w:r>
      <w:r>
        <w:t xml:space="preserve"> </w:t>
      </w:r>
      <w:r>
        <w:rPr>
          <w:bCs/>
          <w:b/>
        </w:rPr>
        <w:t xml:space="preserve">Lyon Cultural Institutions:</w:t>
      </w:r>
      <w:r>
        <w:t xml:space="preserve"> </w:t>
      </w:r>
      <w:r>
        <w:t xml:space="preserve">Museums (Musée des Beaux-Arts), Cinéma L'Écran, and Théâtre des Célestins seeking director collaborations.</w:t>
      </w:r>
      <w:r>
        <w:br/>
      </w:r>
      <w:r>
        <w:t xml:space="preserve">2.</w:t>
      </w:r>
      <w:r>
        <w:t xml:space="preserve"> </w:t>
      </w:r>
      <w:r>
        <w:rPr>
          <w:bCs/>
          <w:b/>
        </w:rPr>
        <w:t xml:space="preserve">Local Production Partners:</w:t>
      </w:r>
      <w:r>
        <w:t xml:space="preserve"> </w:t>
      </w:r>
      <w:r>
        <w:t xml:space="preserve">Lyon-based production companies (e.g., Les Films du Loup, Aria Productions) for co-productions.</w:t>
      </w:r>
      <w:r>
        <w:br/>
      </w:r>
      <w:r>
        <w:t xml:space="preserve">3.</w:t>
      </w:r>
      <w:r>
        <w:t xml:space="preserve"> </w:t>
      </w:r>
      <w:r>
        <w:rPr>
          <w:bCs/>
          <w:b/>
        </w:rPr>
        <w:t xml:space="preserve">Digital-Native Lyon Residents:</w:t>
      </w:r>
      <w:r>
        <w:t xml:space="preserve"> </w:t>
      </w:r>
      <w:r>
        <w:t xml:space="preserve">78% of residents aged 18-35 are active on social platforms (data: INSEE 2023), craving hyper-local content.</w:t>
      </w:r>
      <w:r>
        <w:br/>
      </w:r>
      <w:r>
        <w:t xml:space="preserve">4.</w:t>
      </w:r>
      <w:r>
        <w:t xml:space="preserve"> </w:t>
      </w:r>
      <w:r>
        <w:rPr>
          <w:bCs/>
          <w:b/>
        </w:rPr>
        <w:t xml:space="preserve">Regional Film Festivals:</w:t>
      </w:r>
      <w:r>
        <w:t xml:space="preserve"> </w:t>
      </w:r>
      <w:r>
        <w:t xml:space="preserve">Lyon International Short Film Festival (LISFF) and Cinéma du Réel.</w:t>
      </w:r>
    </w:p>
    <w:bookmarkEnd w:id="22"/>
    <w:bookmarkStart w:id="26" w:name="X2316ee30fdae74c035879cb9471fa69d9a2c74e"/>
    <w:p>
      <w:pPr>
        <w:pStyle w:val="Heading2"/>
      </w:pPr>
      <w:r>
        <w:t xml:space="preserve">Marketing Strategy: Localized, Audience-Centric Tactics</w:t>
      </w:r>
    </w:p>
    <w:p>
      <w:pPr>
        <w:pStyle w:val="FirstParagraph"/>
      </w:pPr>
      <w:r>
        <w:t xml:space="preserve">This Marketing Plan integrates physical and digital touchpoints specific to France Lyon’s landscape:</w:t>
      </w:r>
    </w:p>
    <w:bookmarkStart w:id="23" w:name="X8ce815c6a3b7b8ba43a64e2276480b269244b04"/>
    <w:p>
      <w:pPr>
        <w:pStyle w:val="Heading3"/>
      </w:pPr>
      <w:r>
        <w:t xml:space="preserve">Phase 1: Lyon Immersion &amp; Brand Anchoring (Months 1-3)</w:t>
      </w:r>
    </w:p>
    <w:p>
      <w:pPr>
        <w:numPr>
          <w:ilvl w:val="0"/>
          <w:numId w:val="1001"/>
        </w:numPr>
        <w:pStyle w:val="Compact"/>
      </w:pPr>
      <w:r>
        <w:t xml:space="preserve">Host a "Lyon Stories" pop-up screening at La Part-Dieu cinema, featuring local narratives in short films.</w:t>
      </w:r>
    </w:p>
    <w:p>
      <w:pPr>
        <w:numPr>
          <w:ilvl w:val="0"/>
          <w:numId w:val="1001"/>
        </w:numPr>
        <w:pStyle w:val="Compact"/>
      </w:pPr>
      <w:r>
        <w:t xml:space="preserve">Create location-specific social media content (e.g., "My Lyon: Behind the Lens" series shot at Parc de la Confluence).</w:t>
      </w:r>
    </w:p>
    <w:p>
      <w:pPr>
        <w:numPr>
          <w:ilvl w:val="0"/>
          <w:numId w:val="1001"/>
        </w:numPr>
        <w:pStyle w:val="Compact"/>
      </w:pPr>
      <w:r>
        <w:t xml:space="preserve">Secure partnerships with Lyon Tourism and Lyonnaise du Cinéma for cross-promotion.</w:t>
      </w:r>
    </w:p>
    <w:bookmarkEnd w:id="23"/>
    <w:bookmarkStart w:id="24" w:name="Xf28b82527777adb1bdd61b4c4f739fde661a047"/>
    <w:p>
      <w:pPr>
        <w:pStyle w:val="Heading3"/>
      </w:pPr>
      <w:r>
        <w:t xml:space="preserve">Phase 2: Strategic Community Integration (Months 4-6)</w:t>
      </w:r>
    </w:p>
    <w:p>
      <w:pPr>
        <w:numPr>
          <w:ilvl w:val="0"/>
          <w:numId w:val="1002"/>
        </w:numPr>
        <w:pStyle w:val="Compact"/>
      </w:pPr>
      <w:r>
        <w:t xml:space="preserve">Lead workshops at École Nationale Supérieure des Arts Décoratifs de Lyon on "Cinematic Storytelling in Urban Landscapes."</w:t>
      </w:r>
    </w:p>
    <w:p>
      <w:pPr>
        <w:numPr>
          <w:ilvl w:val="0"/>
          <w:numId w:val="1002"/>
        </w:numPr>
        <w:pStyle w:val="Compact"/>
      </w:pPr>
      <w:r>
        <w:t xml:space="preserve">Collaborate with local chefs for film-themed events (e.g., "Lyon Film Feast" pairing dishes with cinematic screenings).</w:t>
      </w:r>
    </w:p>
    <w:p>
      <w:pPr>
        <w:numPr>
          <w:ilvl w:val="0"/>
          <w:numId w:val="1002"/>
        </w:numPr>
        <w:pStyle w:val="Compact"/>
      </w:pPr>
      <w:r>
        <w:t xml:space="preserve">Secure coverage in regional media like Lyon Capitale and Les Dernières Nouvelles d'Alsace.</w:t>
      </w:r>
    </w:p>
    <w:bookmarkEnd w:id="24"/>
    <w:bookmarkStart w:id="25" w:name="phase-3-commercial-expansion-months-7-12"/>
    <w:p>
      <w:pPr>
        <w:pStyle w:val="Heading3"/>
      </w:pPr>
      <w:r>
        <w:t xml:space="preserve">Phase 3: Commercial Expansion (Months 7-12)</w:t>
      </w:r>
    </w:p>
    <w:p>
      <w:pPr>
        <w:numPr>
          <w:ilvl w:val="0"/>
          <w:numId w:val="1003"/>
        </w:numPr>
        <w:pStyle w:val="Compact"/>
      </w:pPr>
      <w:r>
        <w:t xml:space="preserve">Pitch Lyon-exclusive documentary projects to France Télévisions’ regional office.</w:t>
      </w:r>
    </w:p>
    <w:p>
      <w:pPr>
        <w:numPr>
          <w:ilvl w:val="0"/>
          <w:numId w:val="1003"/>
        </w:numPr>
        <w:pStyle w:val="Compact"/>
      </w:pPr>
      <w:r>
        <w:t xml:space="preserve">Develop a "Lyon Film Director" micro-site highlighting local collaborations (e.g., "Filming on the Rhône: A Director’s Diary").</w:t>
      </w:r>
    </w:p>
    <w:p>
      <w:pPr>
        <w:numPr>
          <w:ilvl w:val="0"/>
          <w:numId w:val="1003"/>
        </w:numPr>
        <w:pStyle w:val="Compact"/>
      </w:pPr>
      <w:r>
        <w:t xml:space="preserve">Target regional brands (e.g., La Mère de Famille, Cézanne) for branded content partnerships.</w:t>
      </w:r>
    </w:p>
    <w:bookmarkEnd w:id="25"/>
    <w:bookmarkEnd w:id="26"/>
    <w:bookmarkStart w:id="27" w:name="X6e84414d7e45b18f75d4e97827d2985757504f5"/>
    <w:p>
      <w:pPr>
        <w:pStyle w:val="Heading2"/>
      </w:pPr>
      <w:r>
        <w:t xml:space="preserve">Budget Allocation: Lyon-Optimized Investment</w:t>
      </w:r>
    </w:p>
    <w:p>
      <w:pPr>
        <w:pStyle w:val="FirstParagraph"/>
      </w:pPr>
      <w:r>
        <w:t xml:space="preserve">Allocating 70% of the Marketing Plan budget to on-ground Lyon activities ensures maximum cultural resonance. Key investments include:</w:t>
      </w:r>
      <w:r>
        <w:br/>
      </w:r>
      <w:r>
        <w:t xml:space="preserve">• €8,500 for local event production (pop-up screenings, workshops)</w:t>
      </w:r>
      <w:r>
        <w:br/>
      </w:r>
      <w:r>
        <w:t xml:space="preserve">• €4,200 for targeted social campaigns via Facebook/Instagram (geo-fenced to 15km radius of Lyon)</w:t>
      </w:r>
      <w:r>
        <w:br/>
      </w:r>
      <w:r>
        <w:t xml:space="preserve">• €3,700 for regional media partnerships and festival submissions</w:t>
      </w:r>
      <w:r>
        <w:br/>
      </w:r>
      <w:r>
        <w:t xml:space="preserve">• €2,600 for localized digital content creation (Lyon-specific photography/videography)</w:t>
      </w:r>
    </w:p>
    <w:bookmarkEnd w:id="27"/>
    <w:bookmarkStart w:id="28" w:name="success-metrics-measuring-local-impact"/>
    <w:p>
      <w:pPr>
        <w:pStyle w:val="Heading2"/>
      </w:pPr>
      <w:r>
        <w:t xml:space="preserve">Success Metrics: Measuring Local Impact</w:t>
      </w:r>
    </w:p>
    <w:p>
      <w:pPr>
        <w:pStyle w:val="FirstParagraph"/>
      </w:pPr>
      <w:r>
        <w:t xml:space="preserve">We measure success through Lyon-centric KPIs:</w:t>
      </w:r>
      <w:r>
        <w:br/>
      </w:r>
      <w:r>
        <w:t xml:space="preserve">• 40% increase in local partnership inquiries within 6 months</w:t>
      </w:r>
      <w:r>
        <w:br/>
      </w:r>
      <w:r>
        <w:t xml:space="preserve">• 30% growth in engagement on geo-targeted social content (vs. national averages)</w:t>
      </w:r>
      <w:r>
        <w:br/>
      </w:r>
      <w:r>
        <w:t xml:space="preserve">• Minimum of 2 film projects commissioned by Lyon-based entities annually</w:t>
      </w:r>
      <w:r>
        <w:br/>
      </w:r>
      <w:r>
        <w:t xml:space="preserve">• Media coverage reaching &gt;50,000 local readers (Lyon Capitale, L'Équipe)</w:t>
      </w:r>
    </w:p>
    <w:bookmarkEnd w:id="28"/>
    <w:bookmarkStart w:id="29" w:name="why-this-plan-works-for-france-lyon"/>
    <w:p>
      <w:pPr>
        <w:pStyle w:val="Heading2"/>
      </w:pPr>
      <w:r>
        <w:t xml:space="preserve">Why This Plan Works for France Lyon</w:t>
      </w:r>
    </w:p>
    <w:p>
      <w:pPr>
        <w:pStyle w:val="FirstParagraph"/>
      </w:pPr>
      <w:r>
        <w:t xml:space="preserve">This Marketing Plan transcends generic promotion by embedding the Film Director’s brand within Lyon’s artistic DNA. Unlike Paris-centric strategies, it leverages:</w:t>
      </w:r>
      <w:r>
        <w:br/>
      </w:r>
      <w:r>
        <w:t xml:space="preserve">• The city’s reputation as a "creative capital" (UNESCO City of Design)</w:t>
      </w:r>
      <w:r>
        <w:br/>
      </w:r>
      <w:r>
        <w:t xml:space="preserve">• The high concentration of film students at ENSAL and ENSAD</w:t>
      </w:r>
      <w:r>
        <w:br/>
      </w:r>
      <w:r>
        <w:t xml:space="preserve">• Lyon's cultural pride in local identity ("Lyonnais" storytelling ethos)</w:t>
      </w:r>
    </w:p>
    <w:p>
      <w:pPr>
        <w:pStyle w:val="BodyText"/>
      </w:pPr>
      <w:r>
        <w:t xml:space="preserve">By positioning the Film Director not as an outsider but as a collaborator within France Lyon’s ecosystem, this plan builds trust organically. A director who films on the Presqu’île, collaborates with Lyonnaise musicians, and speaks to Lyon’s artistic legacy becomes inherently local—not just another talent from Paris.</w:t>
      </w:r>
    </w:p>
    <w:bookmarkEnd w:id="29"/>
    <w:bookmarkStart w:id="30" w:name="conclusion-the-lyon-advantage"/>
    <w:p>
      <w:pPr>
        <w:pStyle w:val="Heading2"/>
      </w:pPr>
      <w:r>
        <w:t xml:space="preserve">Conclusion: The Lyon Advantage</w:t>
      </w:r>
    </w:p>
    <w:p>
      <w:pPr>
        <w:pStyle w:val="FirstParagraph"/>
      </w:pPr>
      <w:r>
        <w:t xml:space="preserve">France Lyon offers a rare opportunity for a Film Director to build a sustainable, locally rooted brand in an industry where authenticity is paramount. This Marketing Plan provides the roadmap to transform cinematic vision into community impact. Within 12 months, the Film Director will be recognized not merely as "a director who works in Lyon," but as "the director who defines Lyon’s cinematic voice"—a position of immense value for future projects, funding, and artistic legacy.</w:t>
      </w:r>
    </w:p>
    <w:p>
      <w:pPr>
        <w:pStyle w:val="BodyText"/>
      </w:pPr>
      <w:r>
        <w:t xml:space="preserve">Investing in this strategy means investing in France Lyon itself: where every frame tells a story deeply tied to the city’s soul. This is how a Film Director doesn’t just exist in Lyon—they become part of its cinematic heartbeat.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in France Lyon</dc:title>
  <dc:creator/>
  <dc:language>en</dc:language>
  <cp:keywords/>
  <dcterms:created xsi:type="dcterms:W3CDTF">2026-07-21T14:57:57Z</dcterms:created>
  <dcterms:modified xsi:type="dcterms:W3CDTF">2026-07-21T14:57:57Z</dcterms:modified>
</cp:coreProperties>
</file>

<file path=docProps/custom.xml><?xml version="1.0" encoding="utf-8"?>
<Properties xmlns="http://schemas.openxmlformats.org/officeDocument/2006/custom-properties" xmlns:vt="http://schemas.openxmlformats.org/officeDocument/2006/docPropsVTypes"/>
</file>