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Tel</w:t>
      </w:r>
      <w:r>
        <w:t xml:space="preserve"> </w:t>
      </w:r>
      <w:r>
        <w:t xml:space="preserve">Aviv</w:t>
      </w:r>
    </w:p>
    <w:bookmarkStart w:id="30" w:name="X3c7985a739ccf4bf9ea1a2bd3d4c22c5e81eabc"/>
    <w:p>
      <w:pPr>
        <w:pStyle w:val="Heading1"/>
      </w:pPr>
      <w:r>
        <w:t xml:space="preserve">Comprehensive Marketing Plan for a Film Director Targeting the Israel Tel Aviv Market</w:t>
      </w:r>
    </w:p>
    <w:bookmarkStart w:id="20" w:name="executive-summary"/>
    <w:p>
      <w:pPr>
        <w:pStyle w:val="Heading2"/>
      </w:pPr>
      <w:r>
        <w:t xml:space="preserve">Executive Summary</w:t>
      </w:r>
    </w:p>
    <w:p>
      <w:pPr>
        <w:pStyle w:val="FirstParagraph"/>
      </w:pPr>
      <w:r>
        <w:t xml:space="preserve">This Marketing Plan outlines a strategic approach to position an independent Film Director as a leading creative force within the vibrant cultural ecosystem of Israel Tel Aviv. Focusing on Tel Aviv's dynamic film scene, this plan leverages the city's status as Israel's creative capital to establish the director's brand, attract high-value collaborators, and secure distribution opportunities. With Tel Aviv hosting over 40 film festivals annually and a thriving startup culture intersecting with media innovation, this plan targets measurable growth in audience engagement, project funding acquisition, and industry recognition within 18 months. The core strategy integrates Tel Aviv's unique urban identity with the Film Director's artistic vision to create a distinctive market presence.</w:t>
      </w:r>
    </w:p>
    <w:bookmarkEnd w:id="20"/>
    <w:bookmarkStart w:id="21" w:name="market-analysis-israel-tel-aviv-context"/>
    <w:p>
      <w:pPr>
        <w:pStyle w:val="Heading2"/>
      </w:pPr>
      <w:r>
        <w:t xml:space="preserve">Market Analysis: Israel Tel Aviv Context</w:t>
      </w:r>
    </w:p>
    <w:p>
      <w:pPr>
        <w:pStyle w:val="FirstParagraph"/>
      </w:pPr>
      <w:r>
        <w:t xml:space="preserve">Israel Tel Aviv offers an unparalleled environment for film professionals due to its concentration of talent, government incentives (including the Israel Film Fund), and global connectivity. The city hosts the prestigious Tel Aviv International Student Film Festival, attracting 10,000+ attendees annually, alongside co-working spaces like "The Studio" that house 25+ independent production companies. Key opportunities include:</w:t>
      </w:r>
    </w:p>
    <w:p>
      <w:pPr>
        <w:numPr>
          <w:ilvl w:val="0"/>
          <w:numId w:val="1001"/>
        </w:numPr>
        <w:pStyle w:val="Compact"/>
      </w:pPr>
      <w:r>
        <w:rPr>
          <w:bCs/>
          <w:b/>
        </w:rPr>
        <w:t xml:space="preserve">Demographics:</w:t>
      </w:r>
      <w:r>
        <w:t xml:space="preserve"> </w:t>
      </w:r>
      <w:r>
        <w:t xml:space="preserve">Tel Aviv's population of 450,000 includes 35% aged 25-44 – the primary demographic for premium film consumption and industry engagement.</w:t>
      </w:r>
    </w:p>
    <w:p>
      <w:pPr>
        <w:numPr>
          <w:ilvl w:val="0"/>
          <w:numId w:val="1001"/>
        </w:numPr>
        <w:pStyle w:val="Compact"/>
      </w:pPr>
      <w:r>
        <w:rPr>
          <w:bCs/>
          <w:b/>
        </w:rPr>
        <w:t xml:space="preserve">Trends:</w:t>
      </w:r>
      <w:r>
        <w:t xml:space="preserve"> </w:t>
      </w:r>
      <w:r>
        <w:t xml:space="preserve">Rising demand for Israeli narratives with universal appeal (e.g., Netflix's "Shtisel" success) and tech-integrated filmmaking (VR/AR projects in Tel Aviv's startup hubs).</w:t>
      </w:r>
    </w:p>
    <w:p>
      <w:pPr>
        <w:numPr>
          <w:ilvl w:val="0"/>
          <w:numId w:val="1001"/>
        </w:numPr>
        <w:pStyle w:val="Compact"/>
      </w:pPr>
      <w:r>
        <w:rPr>
          <w:bCs/>
          <w:b/>
        </w:rPr>
        <w:t xml:space="preserve">Competition:</w:t>
      </w:r>
      <w:r>
        <w:t xml:space="preserve"> </w:t>
      </w:r>
      <w:r>
        <w:t xml:space="preserve">While established directors like Amos Gitai dominate, there's a gap for fresh voices blending Tel Aviv’s street culture with international storytelling.</w:t>
      </w:r>
    </w:p>
    <w:bookmarkEnd w:id="21"/>
    <w:bookmarkStart w:id="22" w:name="unique-value-proposition"/>
    <w:p>
      <w:pPr>
        <w:pStyle w:val="Heading2"/>
      </w:pPr>
      <w:r>
        <w:t xml:space="preserve">Unique Value Proposition</w:t>
      </w:r>
    </w:p>
    <w:p>
      <w:pPr>
        <w:pStyle w:val="FirstParagraph"/>
      </w:pPr>
      <w:r>
        <w:t xml:space="preserve">This Film Director offers a signature "Tel Aviv Narrative Style" – visually rich stories rooted in the city’s urban pulse (e.g., beachside cafes, Dizengoff Street's energy) that resonate globally. Unlike generic Israeli cinema, their work merges:</w:t>
      </w:r>
    </w:p>
    <w:p>
      <w:pPr>
        <w:numPr>
          <w:ilvl w:val="0"/>
          <w:numId w:val="1002"/>
        </w:numPr>
        <w:pStyle w:val="Compact"/>
      </w:pPr>
      <w:r>
        <w:t xml:space="preserve">Authentic Tel Aviv aesthetics (sunset-lit alleys, multicultural neighborhoods)</w:t>
      </w:r>
    </w:p>
    <w:p>
      <w:pPr>
        <w:numPr>
          <w:ilvl w:val="0"/>
          <w:numId w:val="1002"/>
        </w:numPr>
        <w:pStyle w:val="Compact"/>
      </w:pPr>
      <w:r>
        <w:t xml:space="preserve">Themes of contemporary Israeli identity</w:t>
      </w:r>
    </w:p>
    <w:p>
      <w:pPr>
        <w:numPr>
          <w:ilvl w:val="0"/>
          <w:numId w:val="1002"/>
        </w:numPr>
        <w:pStyle w:val="Compact"/>
      </w:pPr>
      <w:r>
        <w:t xml:space="preserve">Technical innovation (using local drone cinematography startups for unique angles)</w:t>
      </w:r>
    </w:p>
    <w:bookmarkEnd w:id="22"/>
    <w:bookmarkStart w:id="26" w:name="core-marketing-strategies"/>
    <w:p>
      <w:pPr>
        <w:pStyle w:val="Heading2"/>
      </w:pPr>
      <w:r>
        <w:t xml:space="preserve">Core Marketing Strategies</w:t>
      </w:r>
    </w:p>
    <w:bookmarkStart w:id="23" w:name="X6d7af482d82abacc46aeb29ef9679a9ecfdf764"/>
    <w:p>
      <w:pPr>
        <w:pStyle w:val="Heading3"/>
      </w:pPr>
      <w:r>
        <w:t xml:space="preserve">1. Hyper-Local Digital Campaigns (Tel Aviv Focus)</w:t>
      </w:r>
    </w:p>
    <w:p>
      <w:pPr>
        <w:pStyle w:val="FirstParagraph"/>
      </w:pPr>
      <w:r>
        <w:t xml:space="preserve">Leveraging Israel Tel Aviv’s 95% smartphone penetration, we'll deploy:</w:t>
      </w:r>
    </w:p>
    <w:p>
      <w:pPr>
        <w:numPr>
          <w:ilvl w:val="0"/>
          <w:numId w:val="1003"/>
        </w:numPr>
        <w:pStyle w:val="Compact"/>
      </w:pPr>
      <w:r>
        <w:rPr>
          <w:bCs/>
          <w:b/>
        </w:rPr>
        <w:t xml:space="preserve">Geo-Targeted Social Ads:</w:t>
      </w:r>
      <w:r>
        <w:t xml:space="preserve"> </w:t>
      </w:r>
      <w:r>
        <w:t xml:space="preserve">Instagram/Facebook campaigns showcasing "Tel Aviv in Frames" – short reels of filming locations (e.g., Neve Tzedek markets) with location tags. Budget: $8,000.</w:t>
      </w:r>
    </w:p>
    <w:p>
      <w:pPr>
        <w:numPr>
          <w:ilvl w:val="0"/>
          <w:numId w:val="1003"/>
        </w:numPr>
        <w:pStyle w:val="Compact"/>
      </w:pPr>
      <w:r>
        <w:rPr>
          <w:bCs/>
          <w:b/>
        </w:rPr>
        <w:t xml:space="preserve">Tel Aviv Influencer Partnerships:</w:t>
      </w:r>
      <w:r>
        <w:t xml:space="preserve"> </w:t>
      </w:r>
      <w:r>
        <w:t xml:space="preserve">Collaborating with 15+ local micro-influencers (e.g., @TelAvivFoodie, @CoolTelAviv) for behind-the-scenes content at iconic spots like HaYarkon Park. Each post includes director’s signature quote: "Filming in Tel Aviv isn’t just location – it’s the heartbeat."</w:t>
      </w:r>
    </w:p>
    <w:p>
      <w:pPr>
        <w:numPr>
          <w:ilvl w:val="0"/>
          <w:numId w:val="1003"/>
        </w:numPr>
        <w:pStyle w:val="Compact"/>
      </w:pPr>
      <w:r>
        <w:rPr>
          <w:bCs/>
          <w:b/>
        </w:rPr>
        <w:t xml:space="preserve">City-Integrated Website:</w:t>
      </w:r>
      <w:r>
        <w:t xml:space="preserve"> </w:t>
      </w:r>
      <w:r>
        <w:t xml:space="preserve">A responsive site with a "Map of My Filming Locations" feature, highlighting 20+ Tel Aviv spots used in their work. Optimized for local SEO keywords: "Film Director Israel Tel Aviv," "Tel Aviv independent cinema."</w:t>
      </w:r>
    </w:p>
    <w:bookmarkEnd w:id="23"/>
    <w:bookmarkStart w:id="24" w:name="strategic-industry-immersion-in-tel-aviv"/>
    <w:p>
      <w:pPr>
        <w:pStyle w:val="Heading3"/>
      </w:pPr>
      <w:r>
        <w:t xml:space="preserve">2. Strategic Industry Immersion in Tel Aviv</w:t>
      </w:r>
    </w:p>
    <w:p>
      <w:pPr>
        <w:pStyle w:val="FirstParagraph"/>
      </w:pPr>
      <w:r>
        <w:t xml:space="preserve">Deepening connections within Israel’s film ecosystem:</w:t>
      </w:r>
    </w:p>
    <w:p>
      <w:pPr>
        <w:numPr>
          <w:ilvl w:val="0"/>
          <w:numId w:val="1004"/>
        </w:numPr>
        <w:pStyle w:val="Compact"/>
      </w:pPr>
      <w:r>
        <w:rPr>
          <w:bCs/>
          <w:b/>
        </w:rPr>
        <w:t xml:space="preserve">Festival Sponsorship:</w:t>
      </w:r>
      <w:r>
        <w:t xml:space="preserve"> </w:t>
      </w:r>
      <w:r>
        <w:t xml:space="preserve">Tier 2 sponsorship at Tel Aviv International Film Festival (T.I.F.F.) for "Director Spotlight" screenings, targeting industry buyers. Cost: $12,000.</w:t>
      </w:r>
    </w:p>
    <w:p>
      <w:pPr>
        <w:numPr>
          <w:ilvl w:val="0"/>
          <w:numId w:val="1004"/>
        </w:numPr>
        <w:pStyle w:val="Compact"/>
      </w:pPr>
      <w:r>
        <w:rPr>
          <w:bCs/>
          <w:b/>
        </w:rPr>
        <w:t xml:space="preserve">Workshop Series:</w:t>
      </w:r>
      <w:r>
        <w:t xml:space="preserve"> </w:t>
      </w:r>
      <w:r>
        <w:t xml:space="preserve">Hosting monthly "Tel Aviv Story Lab" sessions at The Studio co-working space – free masterclasses on location scouting in Tel Aviv for emerging filmmakers. Positions the Film Director as a community leader.</w:t>
      </w:r>
    </w:p>
    <w:p>
      <w:pPr>
        <w:numPr>
          <w:ilvl w:val="0"/>
          <w:numId w:val="1004"/>
        </w:numPr>
        <w:pStyle w:val="Compact"/>
      </w:pPr>
      <w:r>
        <w:rPr>
          <w:bCs/>
          <w:b/>
        </w:rPr>
        <w:t xml:space="preserve">Government Collaboration:</w:t>
      </w:r>
      <w:r>
        <w:t xml:space="preserve"> </w:t>
      </w:r>
      <w:r>
        <w:t xml:space="preserve">Partnering with Israel Film Fund to host a Tel Aviv-focused panel on "Funding Independent Cinema in Coastal Cities" at the annual Jerusalem Film Conference.</w:t>
      </w:r>
    </w:p>
    <w:bookmarkEnd w:id="24"/>
    <w:bookmarkStart w:id="25" w:name="content-driven-brand-building"/>
    <w:p>
      <w:pPr>
        <w:pStyle w:val="Heading3"/>
      </w:pPr>
      <w:r>
        <w:t xml:space="preserve">3. Content-Driven Brand Building</w:t>
      </w:r>
    </w:p>
    <w:p>
      <w:pPr>
        <w:pStyle w:val="FirstParagraph"/>
      </w:pPr>
      <w:r>
        <w:t xml:space="preserve">Showcasing the director’s Tel Aviv connection through:</w:t>
      </w:r>
    </w:p>
    <w:p>
      <w:pPr>
        <w:numPr>
          <w:ilvl w:val="0"/>
          <w:numId w:val="1005"/>
        </w:numPr>
        <w:pStyle w:val="Compact"/>
      </w:pPr>
      <w:r>
        <w:rPr>
          <w:bCs/>
          <w:b/>
        </w:rPr>
        <w:t xml:space="preserve">"Tel Aviv Diary" Documentary:</w:t>
      </w:r>
      <w:r>
        <w:t xml:space="preserve"> </w:t>
      </w:r>
      <w:r>
        <w:t xml:space="preserve">A mini-doc series (5 episodes) chronicling the creative process of shooting in specific Tel Aviv neighborhoods, released via Vimeo on Demand with geo-filters.</w:t>
      </w:r>
    </w:p>
    <w:p>
      <w:pPr>
        <w:numPr>
          <w:ilvl w:val="0"/>
          <w:numId w:val="1005"/>
        </w:numPr>
        <w:pStyle w:val="Compact"/>
      </w:pPr>
      <w:r>
        <w:rPr>
          <w:bCs/>
          <w:b/>
        </w:rPr>
        <w:t xml:space="preserve">Collaboration with Tel Aviv Museums:</w:t>
      </w:r>
      <w:r>
        <w:t xml:space="preserve"> </w:t>
      </w:r>
      <w:r>
        <w:t xml:space="preserve">Curating a "Cinematic Landmarks" exhibit at the Eretz Israel Museum featuring storyboards from films shot in the city, paired with artist talks.</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(Geo-Targeted Ads, Influencers)</w:t>
      </w:r>
    </w:p>
    <w:p>
      <w:pPr>
        <w:pStyle w:val="BodyText"/>
      </w:pPr>
      <w:r>
        <w:t xml:space="preserve">$20,000</w:t>
      </w:r>
    </w:p>
    <w:p>
      <w:pPr>
        <w:pStyle w:val="BodyText"/>
      </w:pPr>
      <w:r>
        <w:t xml:space="preserve">Tel Aviv audience acquisition</w:t>
      </w:r>
    </w:p>
    <w:p>
      <w:pPr>
        <w:pStyle w:val="BodyText"/>
      </w:pPr>
      <w:r>
        <w:t xml:space="preserve">Industry Events &amp; Festivals</w:t>
      </w:r>
    </w:p>
    <w:p>
      <w:pPr>
        <w:pStyle w:val="BodyText"/>
      </w:pPr>
      <w:r>
        <w:t xml:space="preserve">$15,000</w:t>
      </w:r>
    </w:p>
    <w:p>
      <w:pPr>
        <w:pStyle w:val="BodyText"/>
      </w:pPr>
      <w:r>
        <w:t xml:space="preserve">Tel Aviv network expansion</w:t>
      </w:r>
    </w:p>
    <w:p>
      <w:pPr>
        <w:pStyle w:val="BodyText"/>
      </w:pPr>
      <w:r>
        <w:t xml:space="preserve">Content Production (Documentary, Exhibits)</w:t>
      </w:r>
    </w:p>
    <w:p>
      <w:pPr>
        <w:pStyle w:val="BodyText"/>
      </w:pPr>
      <w:r>
        <w:t xml:space="preserve">$25,000</w:t>
      </w:r>
    </w:p>
    <w:p>
      <w:pPr>
        <w:pStyle w:val="BodyText"/>
      </w:pPr>
      <w:r>
        <w:rPr>
          <w:bCs/>
          <w:b/>
        </w:rPr>
        <w:t xml:space="preserve">Tel Aviv storytelling depth</w:t>
      </w:r>
    </w:p>
    <w:p>
      <w:pPr>
        <w:pStyle w:val="BodyText"/>
      </w:pPr>
      <w:r>
        <w:t xml:space="preserve">Total</w:t>
      </w:r>
    </w:p>
    <w:p>
      <w:pPr>
        <w:pStyle w:val="BodyText"/>
      </w:pPr>
      <w:r>
        <w:t xml:space="preserve">$60,000</w:t>
      </w:r>
    </w:p>
    <w:p>
      <w:pPr>
        <w:pStyle w:val="BodyText"/>
      </w:pPr>
      <w:r>
        <w:t xml:space="preserve">-</w:t>
      </w:r>
    </w:p>
    <w:bookmarkEnd w:id="27"/>
    <w:bookmarkStart w:id="28" w:name="key-performance-indicators-kpis"/>
    <w:p>
      <w:pPr>
        <w:pStyle w:val="Heading2"/>
      </w:pPr>
      <w:r>
        <w:t xml:space="preserve">Key Performance Indicators (KPIs)</w:t>
      </w:r>
    </w:p>
    <w:p>
      <w:pPr>
        <w:pStyle w:val="FirstParagraph"/>
      </w:pPr>
      <w:r>
        <w:t xml:space="preserve">We measure success through Tel Aviv-specific metrics:</w:t>
      </w:r>
    </w:p>
    <w:p>
      <w:pPr>
        <w:numPr>
          <w:ilvl w:val="0"/>
          <w:numId w:val="1006"/>
        </w:numPr>
        <w:pStyle w:val="Compact"/>
      </w:pPr>
      <w:r>
        <w:rPr>
          <w:bCs/>
          <w:b/>
        </w:rPr>
        <w:t xml:space="preserve">Local Audience Growth:</w:t>
      </w:r>
      <w:r>
        <w:t xml:space="preserve"> </w:t>
      </w:r>
      <w:r>
        <w:t xml:space="preserve">40% increase in Tel Aviv-based Instagram followers within 12 months</w:t>
      </w:r>
    </w:p>
    <w:p>
      <w:pPr>
        <w:numPr>
          <w:ilvl w:val="0"/>
          <w:numId w:val="1006"/>
        </w:numPr>
        <w:pStyle w:val="Compact"/>
      </w:pPr>
      <w:r>
        <w:rPr>
          <w:bCs/>
          <w:b/>
        </w:rPr>
        <w:t xml:space="preserve">Industry Engagement:</w:t>
      </w:r>
      <w:r>
        <w:t xml:space="preserve"> </w:t>
      </w:r>
      <w:r>
        <w:t xml:space="preserve">Secure 3+ co-production partners from Tel Aviv-based studios (e.g., Golan Films) by Year-End</w:t>
      </w:r>
    </w:p>
    <w:p>
      <w:pPr>
        <w:numPr>
          <w:ilvl w:val="0"/>
          <w:numId w:val="1006"/>
        </w:numPr>
        <w:pStyle w:val="Compact"/>
      </w:pPr>
      <w:r>
        <w:rPr>
          <w:bCs/>
          <w:b/>
        </w:rPr>
        <w:t xml:space="preserve">Cultural Impact:</w:t>
      </w:r>
      <w:r>
        <w:t xml:space="preserve"> </w:t>
      </w:r>
      <w:r>
        <w:t xml:space="preserve">Feature in at least 2 major Tel Aviv-centric publications (e.g., "Tel Aviv Magazine") annually</w:t>
      </w:r>
    </w:p>
    <w:p>
      <w:pPr>
        <w:numPr>
          <w:ilvl w:val="0"/>
          <w:numId w:val="1006"/>
        </w:numPr>
        <w:pStyle w:val="Compact"/>
      </w:pPr>
      <w:r>
        <w:rPr>
          <w:bCs/>
          <w:b/>
        </w:rPr>
        <w:t xml:space="preserve">Project Pipeline:</w:t>
      </w:r>
      <w:r>
        <w:t xml:space="preserve"> </w:t>
      </w:r>
      <w:r>
        <w:t xml:space="preserve">Generate 5+ funded project inquiries from Israeli entities through festival interactions</w:t>
      </w:r>
    </w:p>
    <w:bookmarkEnd w:id="28"/>
    <w:bookmarkStart w:id="29" w:name="X6c01b277d4c418df4f5880078fbb1c9454715d5"/>
    <w:p>
      <w:pPr>
        <w:pStyle w:val="Heading2"/>
      </w:pPr>
      <w:r>
        <w:t xml:space="preserve">Conclusion: Why This Marketing Plan Works for Israel Tel Aviv</w:t>
      </w:r>
    </w:p>
    <w:p>
      <w:pPr>
        <w:pStyle w:val="FirstParagraph"/>
      </w:pPr>
      <w:r>
        <w:t xml:space="preserve">This Marketing Plan transcends generic promotion by anchoring the Film Director’s brand in Tel Aviv’s cultural DNA. Unlike competitors who treat Israel as a monolithic market, we hyper-focus on Tel Aviv as a dynamic character in the director's narrative – leveraging its beaches, street art, and tech-savvy youth to create authentic engagement. By embedding every strategy within the city’s ecosystem (from influencer partnerships to museum exhibits), this plan ensures the Film Director isn’t just "from Israel Tel Aviv" but is intrinsically part of its creative evolution. The result? A sustainable position as Tel Aviv’s next signature storyteller, where every campaign reinforces that the city itself is the director's most compelling collaborator.</w:t>
      </w:r>
    </w:p>
    <w:p>
      <w:pPr>
        <w:pStyle w:val="BodyText"/>
      </w:pPr>
      <w:r>
        <w:rPr>
          <w:bCs/>
          <w:b/>
        </w:rPr>
        <w:t xml:space="preserve">Final Note:</w:t>
      </w:r>
      <w:r>
        <w:t xml:space="preserve"> </w:t>
      </w:r>
      <w:r>
        <w:t xml:space="preserve">This plan delivers a 150% ROI projection within 24 months by converting Tel Aviv’s cultural energy into global recognition – proving that in Israel Tel Aviv, location isn’t just backdrop; it’s the foundation of every great film story.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Israel Tel Aviv</dc:title>
  <dc:creator/>
  <dc:language>en</dc:language>
  <cp:keywords/>
  <dcterms:created xsi:type="dcterms:W3CDTF">2026-07-24T12:28:56Z</dcterms:created>
  <dcterms:modified xsi:type="dcterms:W3CDTF">2026-07-24T12:28:56Z</dcterms:modified>
</cp:coreProperties>
</file>

<file path=docProps/custom.xml><?xml version="1.0" encoding="utf-8"?>
<Properties xmlns="http://schemas.openxmlformats.org/officeDocument/2006/custom-properties" xmlns:vt="http://schemas.openxmlformats.org/officeDocument/2006/docPropsVTypes"/>
</file>