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Milan</w:t>
      </w:r>
    </w:p>
    <w:bookmarkStart w:id="32" w:name="X62b22d158cb7f91f936272ef00b8c0e36ea7208"/>
    <w:p>
      <w:pPr>
        <w:pStyle w:val="Heading1"/>
      </w:pPr>
      <w:r>
        <w:t xml:space="preserve">Strategic Marketing Plan: Establishing a Premier Film Director Brand in Italy Milan</w:t>
      </w:r>
    </w:p>
    <w:bookmarkStart w:id="20" w:name="X85b793193fccf4f3b32f9b0818f4d4790cf1280"/>
    <w:p>
      <w:pPr>
        <w:pStyle w:val="Heading2"/>
      </w:pPr>
      <w:r>
        <w:t xml:space="preserve">Introduction: Positioning the Film Director in Milan's Cultural Landscape</w:t>
      </w:r>
    </w:p>
    <w:p>
      <w:pPr>
        <w:pStyle w:val="FirstParagraph"/>
      </w:pPr>
      <w:r>
        <w:t xml:space="preserve">This comprehensive Marketing Plan outlines a targeted strategy to establish an acclaimed Film Director as a dominant creative force within Italy Milan's dynamic film industry. As one of Europe's most influential cultural and economic hubs, Milan offers unparalleled opportunities for cinematic storytelling. This plan focuses on leveraging Milan's unique position as Italy's fashion capital, creative epicenter, and major production center to elevate the Film Director's profile through culturally resonant marketing initiatives. The core objective is to transform the Film Director into a recognized brand synonymous with innovative storytelling within Italy Milan's elite entertainment ecosystem.</w:t>
      </w:r>
    </w:p>
    <w:bookmarkEnd w:id="20"/>
    <w:bookmarkStart w:id="21" w:name="X249ac6298eeea2a88cf65ea6c1e671406743b2d"/>
    <w:p>
      <w:pPr>
        <w:pStyle w:val="Heading2"/>
      </w:pPr>
      <w:r>
        <w:t xml:space="preserve">Market Analysis: Understanding Milan's Cinematic Ecosystem</w:t>
      </w:r>
    </w:p>
    <w:p>
      <w:pPr>
        <w:pStyle w:val="FirstParagraph"/>
      </w:pPr>
      <w:r>
        <w:t xml:space="preserve">Italy Milan presents a sophisticated market where film intersects with fashion, design, and high-end commerce. The city hosts major film festivals (Milan Film Festival), boasts Europe's largest independent cinema circuit (Cinéma Paradiso), and serves as the headquarters for 70% of Italy's top production companies. However, competition is intense with established directors dominating mainstream attention. Key opportunities exist in: 1) Fashion-film collaborations where directors blend cinematic artistry with haute couture (e.g., Prada, Gucci campaigns), 2) Milanese cultural institutions like La Scala and Museo del Novecento seeking innovative visual narratives, and 3) The growing demand for authentic Italian content in global streaming platforms. Our Film Director must differentiate through uniquely Milanese storytelling that captures the city's duality of historical grandeur and avant-garde energy.</w:t>
      </w:r>
    </w:p>
    <w:bookmarkEnd w:id="21"/>
    <w:bookmarkStart w:id="22" w:name="target-audience-segmentation"/>
    <w:p>
      <w:pPr>
        <w:pStyle w:val="Heading2"/>
      </w:pPr>
      <w:r>
        <w:t xml:space="preserve">Target Audience Segmentation</w:t>
      </w:r>
    </w:p>
    <w:p>
      <w:pPr>
        <w:pStyle w:val="FirstParagraph"/>
      </w:pPr>
      <w:r>
        <w:t xml:space="preserve">We identify three primary audience segments for the Film Director:</w:t>
      </w:r>
    </w:p>
    <w:p>
      <w:pPr>
        <w:numPr>
          <w:ilvl w:val="0"/>
          <w:numId w:val="1001"/>
        </w:numPr>
        <w:pStyle w:val="Compact"/>
      </w:pPr>
      <w:r>
        <w:rPr>
          <w:bCs/>
          <w:b/>
        </w:rPr>
        <w:t xml:space="preserve">Cultural Elites &amp; Fashion Houses (50%):</w:t>
      </w:r>
      <w:r>
        <w:t xml:space="preserve"> </w:t>
      </w:r>
      <w:r>
        <w:t xml:space="preserve">Milanese fashion executives, luxury brand creatives, and design curators seeking directors who understand visual language beyond traditional cinema.</w:t>
      </w:r>
    </w:p>
    <w:p>
      <w:pPr>
        <w:numPr>
          <w:ilvl w:val="0"/>
          <w:numId w:val="1001"/>
        </w:numPr>
        <w:pStyle w:val="Compact"/>
      </w:pPr>
      <w:r>
        <w:rPr>
          <w:bCs/>
          <w:b/>
        </w:rPr>
        <w:t xml:space="preserve">Industry Gatekeepers (30%):</w:t>
      </w:r>
      <w:r>
        <w:t xml:space="preserve"> </w:t>
      </w:r>
      <w:r>
        <w:t xml:space="preserve">Producers from major Milan-based studios (e.g., Lux Vide), festival programmers at Milano Film Festival, and streaming platform acquisition teams focused on European content.</w:t>
      </w:r>
    </w:p>
    <w:p>
      <w:pPr>
        <w:numPr>
          <w:ilvl w:val="0"/>
          <w:numId w:val="1001"/>
        </w:numPr>
        <w:pStyle w:val="Compact"/>
      </w:pPr>
      <w:r>
        <w:rPr>
          <w:bCs/>
          <w:b/>
        </w:rPr>
        <w:t xml:space="preserve">Digital-Age Audiences (20%):</w:t>
      </w:r>
      <w:r>
        <w:t xml:space="preserve"> </w:t>
      </w:r>
      <w:r>
        <w:t xml:space="preserve">Socially active Milanese millennials who consume film content through platforms like Netflix and Instagram, valuing authentic local storytelling over Hollywood formulas.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rPr>
          <w:bCs/>
          <w:b/>
        </w:rPr>
        <w:t xml:space="preserve">Brand Recognition:</w:t>
      </w:r>
      <w:r>
        <w:t xml:space="preserve"> </w:t>
      </w:r>
      <w:r>
        <w:t xml:space="preserve">Secure 90% awareness among Milanese creative professionals as "the director who captures Milan's soul."</w:t>
      </w:r>
    </w:p>
    <w:p>
      <w:pPr>
        <w:numPr>
          <w:ilvl w:val="0"/>
          <w:numId w:val="1002"/>
        </w:numPr>
        <w:pStyle w:val="Compact"/>
      </w:pPr>
      <w:r>
        <w:rPr>
          <w:bCs/>
          <w:b/>
        </w:rPr>
        <w:t xml:space="preserve">Commercial Partnerships:</w:t>
      </w:r>
      <w:r>
        <w:t xml:space="preserve"> </w:t>
      </w:r>
      <w:r>
        <w:t xml:space="preserve">Acquire 3 major fashion brand collaborations and secure at least two feature film financing deals from Milan-based producers.</w:t>
      </w:r>
    </w:p>
    <w:bookmarkEnd w:id="23"/>
    <w:bookmarkStart w:id="27" w:name="integrated-marketing-strategies"/>
    <w:p>
      <w:pPr>
        <w:pStyle w:val="Heading2"/>
      </w:pPr>
      <w:r>
        <w:t xml:space="preserve">Integrated Marketing Strategies</w:t>
      </w:r>
    </w:p>
    <w:bookmarkStart w:id="24" w:name="milan-centric-content-ecosystem"/>
    <w:p>
      <w:pPr>
        <w:pStyle w:val="Heading3"/>
      </w:pPr>
      <w:r>
        <w:t xml:space="preserve">1. Milan-Centric Content Ecosystem</w:t>
      </w:r>
    </w:p>
    <w:p>
      <w:pPr>
        <w:pStyle w:val="FirstParagraph"/>
      </w:pPr>
      <w:r>
        <w:t xml:space="preserve">We will produce a signature short film series titled "Milan: Layers of Light," shot exclusively on location across 15 iconic Milanese sites (e.g., Galleria Vittorio Emanuele II, Bosco Verticale, Brera district). This authentic Milanese content serves as both artistic portfolio and marketing vehicle. Each film will be released with localized social media campaigns targeting #MilanoInMovimento (Milan in Motion) on Instagram and TikTok, featuring behind-the-scenes footage of the Film Director collaborating with local artisans. The strategy leverages Milan's visual identity while positioning the director as a cultural insider.</w:t>
      </w:r>
    </w:p>
    <w:bookmarkEnd w:id="24"/>
    <w:bookmarkStart w:id="25" w:name="X8f06957b3decda3b23d1aa83bf94e7b7129c7a0"/>
    <w:p>
      <w:pPr>
        <w:pStyle w:val="Heading3"/>
      </w:pPr>
      <w:r>
        <w:t xml:space="preserve">2. Strategic Partnerships with Milan Institutions</w:t>
      </w:r>
    </w:p>
    <w:p>
      <w:pPr>
        <w:pStyle w:val="FirstParagraph"/>
      </w:pPr>
      <w:r>
        <w:t xml:space="preserve">Key initiatives include:</w:t>
      </w:r>
    </w:p>
    <w:p>
      <w:pPr>
        <w:numPr>
          <w:ilvl w:val="0"/>
          <w:numId w:val="1003"/>
        </w:numPr>
        <w:pStyle w:val="Compact"/>
      </w:pPr>
      <w:r>
        <w:rPr>
          <w:bCs/>
          <w:b/>
        </w:rPr>
        <w:t xml:space="preserve">Museum Collaborations:</w:t>
      </w:r>
      <w:r>
        <w:t xml:space="preserve"> </w:t>
      </w:r>
      <w:r>
        <w:t xml:space="preserve">Partnering with Pinacoteca di Brera to create "Cinema &amp; Canvas" immersive exhibitions where the Film Director's work is displayed alongside Renaissance art, emphasizing Milan's artistic continuum.</w:t>
      </w:r>
    </w:p>
    <w:p>
      <w:pPr>
        <w:numPr>
          <w:ilvl w:val="0"/>
          <w:numId w:val="1003"/>
        </w:numPr>
        <w:pStyle w:val="Compact"/>
      </w:pPr>
      <w:r>
        <w:rPr>
          <w:bCs/>
          <w:b/>
        </w:rPr>
        <w:t xml:space="preserve">Fashion Synergy:</w:t>
      </w:r>
      <w:r>
        <w:t xml:space="preserve"> </w:t>
      </w:r>
      <w:r>
        <w:t xml:space="preserve">Co-creating a 360° campaign with Prada for their Milan Fashion Week show, where the Film Director directs a short film shown during runway presentations and on digital platforms.</w:t>
      </w:r>
    </w:p>
    <w:p>
      <w:pPr>
        <w:numPr>
          <w:ilvl w:val="0"/>
          <w:numId w:val="1003"/>
        </w:numPr>
        <w:pStyle w:val="Compact"/>
      </w:pPr>
      <w:r>
        <w:rPr>
          <w:bCs/>
          <w:b/>
        </w:rPr>
        <w:t xml:space="preserve">University Engagement:</w:t>
      </w:r>
      <w:r>
        <w:t xml:space="preserve"> </w:t>
      </w:r>
      <w:r>
        <w:t xml:space="preserve">Hosting "Cinematic Milan" workshops at Politecnico di Milano's Design Department, establishing the Film Director as an educator and thought leader.</w:t>
      </w:r>
    </w:p>
    <w:bookmarkEnd w:id="25"/>
    <w:bookmarkStart w:id="26" w:name="Xb7d62b66450aa045a6a2acacb41d5d8940b8b9e"/>
    <w:p>
      <w:pPr>
        <w:pStyle w:val="Heading3"/>
      </w:pPr>
      <w:r>
        <w:t xml:space="preserve">3. Digital &amp; Community Building in Italy Milan</w:t>
      </w:r>
    </w:p>
    <w:p>
      <w:pPr>
        <w:pStyle w:val="FirstParagraph"/>
      </w:pPr>
      <w:r>
        <w:t xml:space="preserve">A tailored Milan-focused digital strategy includes:</w:t>
      </w:r>
    </w:p>
    <w:p>
      <w:pPr>
        <w:numPr>
          <w:ilvl w:val="0"/>
          <w:numId w:val="1004"/>
        </w:numPr>
        <w:pStyle w:val="Compact"/>
      </w:pPr>
      <w:r>
        <w:t xml:space="preserve">Localized LinkedIn content featuring interviews with Milanese cinematographers about "shooting in the city's light."</w:t>
      </w:r>
    </w:p>
    <w:p>
      <w:pPr>
        <w:numPr>
          <w:ilvl w:val="0"/>
          <w:numId w:val="1004"/>
        </w:numPr>
        <w:pStyle w:val="Compact"/>
      </w:pPr>
      <w:r>
        <w:t xml:space="preserve">An Instagram series #DirectorInMilan showcasing daily creative process with influencers like @MilanoLife</w:t>
      </w:r>
    </w:p>
    <w:p>
      <w:pPr>
        <w:numPr>
          <w:ilvl w:val="0"/>
          <w:numId w:val="1004"/>
        </w:numPr>
        <w:pStyle w:val="Compact"/>
      </w:pPr>
      <w:r>
        <w:t xml:space="preserve">Exclusive virtual screenings for Milan-based industry insiders via Zoom, followed by curated discussions at La Rinascente's cultural space.</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Production (Short Films)</w:t>
      </w:r>
    </w:p>
    <w:p>
      <w:pPr>
        <w:pStyle w:val="BodyText"/>
      </w:pPr>
      <w:r>
        <w:t xml:space="preserve">€65,000</w:t>
      </w:r>
    </w:p>
    <w:p>
      <w:pPr>
        <w:pStyle w:val="BodyText"/>
      </w:pPr>
      <w:r>
        <w:t xml:space="preserve">Milan location shooting, crew for "Layers of Light"</w:t>
      </w:r>
    </w:p>
    <w:p>
      <w:pPr>
        <w:pStyle w:val="BodyText"/>
      </w:pPr>
      <w:r>
        <w:t xml:space="preserve">Institutional Partnerships</w:t>
      </w:r>
    </w:p>
    <w:p>
      <w:pPr>
        <w:pStyle w:val="BodyText"/>
      </w:pPr>
      <w:r>
        <w:t xml:space="preserve">€45,000</w:t>
      </w:r>
    </w:p>
    <w:p>
      <w:pPr>
        <w:pStyle w:val="BodyText"/>
      </w:pPr>
      <w:r>
        <w:t xml:space="preserve">Pramada collaboration fees, museum exhibition costs</w:t>
      </w:r>
    </w:p>
    <w:p>
      <w:pPr>
        <w:pStyle w:val="BodyText"/>
      </w:pPr>
      <w:r>
        <w:t xml:space="preserve">Digital Marketing &amp; PR</w:t>
      </w:r>
    </w:p>
    <w:p>
      <w:pPr>
        <w:pStyle w:val="BodyText"/>
      </w:pPr>
      <w:r>
        <w:t xml:space="preserve">€48,000</w:t>
      </w:r>
    </w:p>
    <w:p>
      <w:pPr>
        <w:pStyle w:val="BodyText"/>
      </w:pPr>
      <w:r>
        <w:t xml:space="preserve">Social media ads targeting Milan (geo-fencing), influencer collaborations</w:t>
      </w:r>
    </w:p>
    <w:p>
      <w:pPr>
        <w:pStyle w:val="BodyText"/>
      </w:pPr>
      <w:r>
        <w:t xml:space="preserve">Events &amp; Networking</w:t>
      </w:r>
    </w:p>
    <w:p>
      <w:pPr>
        <w:pStyle w:val="BodyText"/>
      </w:pPr>
      <w:r>
        <w:t xml:space="preserve">&lt;</w:t>
      </w:r>
    </w:p>
    <w:p>
      <w:pPr>
        <w:pStyle w:val="BodyText"/>
      </w:pPr>
      <w:r>
        <w:t xml:space="preserve">€27,000</w:t>
      </w:r>
    </w:p>
    <w:p>
      <w:pPr>
        <w:pStyle w:val="BodyText"/>
      </w:pPr>
      <w:r>
        <w:t xml:space="preserve">Festival premieres, Milan University workshops, exclusive screenings</w:t>
      </w:r>
    </w:p>
    <w:bookmarkEnd w:id="28"/>
    <w:bookmarkStart w:id="29" w:name="timeline-18-month-implementation"/>
    <w:p>
      <w:pPr>
        <w:pStyle w:val="Heading2"/>
      </w:pPr>
      <w:r>
        <w:t xml:space="preserve">Timeline: 18-Month Implementation</w:t>
      </w:r>
    </w:p>
    <w:p>
      <w:pPr>
        <w:pStyle w:val="FirstParagraph"/>
      </w:pPr>
      <w:r>
        <w:rPr>
          <w:bCs/>
          <w:b/>
        </w:rPr>
        <w:t xml:space="preserve">Months 1-3:</w:t>
      </w:r>
      <w:r>
        <w:t xml:space="preserve"> </w:t>
      </w:r>
      <w:r>
        <w:t xml:space="preserve">Finalize "Layers of Light" concept; secure Prada partnership; launch #DirectorInMilan Instagram campaign.</w:t>
      </w:r>
    </w:p>
    <w:p>
      <w:pPr>
        <w:pStyle w:val="BodyText"/>
      </w:pPr>
      <w:r>
        <w:rPr>
          <w:bCs/>
          <w:b/>
        </w:rPr>
        <w:t xml:space="preserve">Months 4-6:</w:t>
      </w:r>
      <w:r>
        <w:t xml:space="preserve"> </w:t>
      </w:r>
      <w:r>
        <w:t xml:space="preserve">Film production across Milan locations; host first Brera Museum exhibition preview.</w:t>
      </w:r>
    </w:p>
    <w:p>
      <w:pPr>
        <w:pStyle w:val="BodyText"/>
      </w:pPr>
      <w:r>
        <w:rPr>
          <w:bCs/>
          <w:b/>
        </w:rPr>
        <w:t xml:space="preserve">Months 7-12:</w:t>
      </w:r>
      <w:r>
        <w:t xml:space="preserve"> </w:t>
      </w:r>
      <w:r>
        <w:t xml:space="preserve">Release short films globally with Milan-specific trailers; secure two feature film deals; participate in Milano Film Festival.</w:t>
      </w:r>
    </w:p>
    <w:p>
      <w:pPr>
        <w:pStyle w:val="BodyText"/>
      </w:pPr>
      <w:r>
        <w:rPr>
          <w:bCs/>
          <w:b/>
        </w:rPr>
        <w:t xml:space="preserve">Months 13-18:</w:t>
      </w:r>
      <w:r>
        <w:t xml:space="preserve"> </w:t>
      </w:r>
      <w:r>
        <w:t xml:space="preserve">Expand to streaming platform negotiations (Netflix Italy); launch university workshop series; host Milan Fashion Week director showcase.</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Cultural Impact:</w:t>
      </w:r>
      <w:r>
        <w:t xml:space="preserve"> </w:t>
      </w:r>
      <w:r>
        <w:t xml:space="preserve">75% increase in media mentions linking the Film Director to Milan (via Meltwater tracking)</w:t>
      </w:r>
    </w:p>
    <w:p>
      <w:pPr>
        <w:numPr>
          <w:ilvl w:val="0"/>
          <w:numId w:val="1005"/>
        </w:numPr>
        <w:pStyle w:val="Compact"/>
      </w:pPr>
      <w:r>
        <w:rPr>
          <w:bCs/>
          <w:b/>
        </w:rPr>
        <w:t xml:space="preserve">Commercial Growth:</w:t>
      </w:r>
      <w:r>
        <w:t xml:space="preserve"> </w:t>
      </w:r>
      <w:r>
        <w:t xml:space="preserve">3+ confirmed brand partnerships and 2 film projects in development</w:t>
      </w:r>
    </w:p>
    <w:p>
      <w:pPr>
        <w:numPr>
          <w:ilvl w:val="0"/>
          <w:numId w:val="1005"/>
        </w:numPr>
        <w:pStyle w:val="Compact"/>
      </w:pPr>
      <w:r>
        <w:rPr>
          <w:bCs/>
          <w:b/>
        </w:rPr>
        <w:t xml:space="preserve">Audience Engagement:</w:t>
      </w:r>
      <w:r>
        <w:t xml:space="preserve"> </w:t>
      </w:r>
      <w:r>
        <w:t xml:space="preserve">Minimum 15% engagement rate on Milan-targeted social campaigns (vs. industry avg. of 8%)</w:t>
      </w:r>
    </w:p>
    <w:p>
      <w:pPr>
        <w:numPr>
          <w:ilvl w:val="0"/>
          <w:numId w:val="1005"/>
        </w:numPr>
        <w:pStyle w:val="Compact"/>
      </w:pPr>
      <w:r>
        <w:rPr>
          <w:bCs/>
          <w:b/>
        </w:rPr>
        <w:t xml:space="preserve">Industry Recognition:</w:t>
      </w:r>
      <w:r>
        <w:t xml:space="preserve"> </w:t>
      </w:r>
      <w:r>
        <w:t xml:space="preserve">Inclusion in "Top 10 Italian Directors to Watch" by Cineuropa (2025)</w:t>
      </w:r>
    </w:p>
    <w:bookmarkEnd w:id="30"/>
    <w:bookmarkStart w:id="31" w:name="conclusion-the-milan-advantage"/>
    <w:p>
      <w:pPr>
        <w:pStyle w:val="Heading2"/>
      </w:pPr>
      <w:r>
        <w:t xml:space="preserve">Conclusion: The Milan Advantage</w:t>
      </w:r>
    </w:p>
    <w:p>
      <w:pPr>
        <w:pStyle w:val="FirstParagraph"/>
      </w:pPr>
      <w:r>
        <w:t xml:space="preserve">This Marketing Plan strategically positions the Film Director not as an outsider to Italy Milan's creative scene, but as its essential next-generation voice. By embedding the director's brand within Milan's cultural DNA – through fashion collaborations, museum partnerships, and authentic local storytelling – we transform the Marketing Plan from a promotional tool into a cultural movement. Every initiative reinforces that this Film Director doesn't just work in Milan; they embody its spirit of innovation, elegance, and timeless creativity. The result will be an unstoppable brand presence where Milan's film industry recognizes the director as its most valuable creative asset – setting the standard for future Marketing Plans in Italy's cinematic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Italy Milan</dc:title>
  <dc:creator/>
  <dc:language>en</dc:language>
  <cp:keywords/>
  <dcterms:created xsi:type="dcterms:W3CDTF">2026-07-25T00:22:49Z</dcterms:created>
  <dcterms:modified xsi:type="dcterms:W3CDTF">2026-07-25T00:22:49Z</dcterms:modified>
</cp:coreProperties>
</file>

<file path=docProps/custom.xml><?xml version="1.0" encoding="utf-8"?>
<Properties xmlns="http://schemas.openxmlformats.org/officeDocument/2006/custom-properties" xmlns:vt="http://schemas.openxmlformats.org/officeDocument/2006/docPropsVTypes"/>
</file>