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256b8d23c644d18faa14ae74ea8888903d114ad"/>
    <w:p>
      <w:pPr>
        <w:pStyle w:val="Heading1"/>
      </w:pPr>
      <w:r>
        <w:t xml:space="preserve">Comprehensive Marketing Plan for a Rising Film Director in Ivory Coast Abidjan</w:t>
      </w:r>
    </w:p>
    <w:bookmarkStart w:id="20" w:name="executive-summary"/>
    <w:p>
      <w:pPr>
        <w:pStyle w:val="Heading2"/>
      </w:pPr>
      <w:r>
        <w:t xml:space="preserve">Executive Summary</w:t>
      </w:r>
    </w:p>
    <w:p>
      <w:pPr>
        <w:pStyle w:val="FirstParagraph"/>
      </w:pPr>
      <w:r>
        <w:t xml:space="preserve">This Marketing Plan outlines a strategic roadmap for positioning a visionary Film Director within the dynamic cultural landscape of Ivory Coast Abidjan. As the economic and creative capital of West Africa, Abidjan presents unparalleled opportunities for cinematic storytelling that reflects Ivorian identity and Pan-African narratives. This plan leverages local cultural assets while targeting both domestic audiences and international film markets. The core objective is to establish our Film Director as a premier storyteller whose work resonates deeply with Ivorian youth, urban communities, and global African diaspora audiences through culturally authentic filmmaking.</w:t>
      </w:r>
    </w:p>
    <w:bookmarkEnd w:id="20"/>
    <w:bookmarkStart w:id="21" w:name="X3b02056c935f5a817fbcc7d4fa477222ea9943c"/>
    <w:p>
      <w:pPr>
        <w:pStyle w:val="Heading2"/>
      </w:pPr>
      <w:r>
        <w:t xml:space="preserve">Market Analysis: Ivory Coast Abidjan Film Industry Landscape</w:t>
      </w:r>
    </w:p>
    <w:p>
      <w:pPr>
        <w:pStyle w:val="FirstParagraph"/>
      </w:pPr>
      <w:r>
        <w:t xml:space="preserve">Ivory Coast Abidjan has emerged as the epicenter of Francophone African cinema, hosting the annual Africa Movie Academy Awards (AMAA) and featuring institutions like the CINEMA IVORY COAST. The local film market is experiencing exponential growth, driven by rising digital consumption (78% smartphone penetration in Abidjan), youth demographics (65% under 30), and government support via the National Cinema Office. However, a critical gap exists: few directors authentically blend Ivorian socio-cultural contexts with contemporary global storytelling standards. This presents a strategic opportunity for our Film Director to capture market share by producing films that speak directly to Abidjan's urban experiences while appealing internationally.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 (Abidjan Urban Youth):</w:t>
      </w:r>
      <w:r>
        <w:t xml:space="preserve"> </w:t>
      </w:r>
      <w:r>
        <w:t xml:space="preserve">Ages 18-35, digitally native, seeking content reflecting their realities (e.g., entrepreneurship in Cocody, cultural fusion in Treichville). They consume films via YouTube and local platforms like MawuTV.</w:t>
      </w:r>
    </w:p>
    <w:p>
      <w:pPr>
        <w:numPr>
          <w:ilvl w:val="0"/>
          <w:numId w:val="1001"/>
        </w:numPr>
        <w:pStyle w:val="Compact"/>
      </w:pPr>
      <w:r>
        <w:rPr>
          <w:bCs/>
          <w:b/>
        </w:rPr>
        <w:t xml:space="preserve">Secondary Audience (Ivorian Diaspora):</w:t>
      </w:r>
      <w:r>
        <w:t xml:space="preserve"> </w:t>
      </w:r>
      <w:r>
        <w:t xml:space="preserve">Expatriate communities in Paris, Abidjan, and North America who actively seek authentic African narratives for cultural connection.</w:t>
      </w:r>
    </w:p>
    <w:p>
      <w:pPr>
        <w:numPr>
          <w:ilvl w:val="0"/>
          <w:numId w:val="1001"/>
        </w:numPr>
        <w:pStyle w:val="Compact"/>
      </w:pPr>
      <w:r>
        <w:rPr>
          <w:bCs/>
          <w:b/>
        </w:rPr>
        <w:t xml:space="preserve">Tertiary Audience (International Film Festivals):</w:t>
      </w:r>
      <w:r>
        <w:t xml:space="preserve"> </w:t>
      </w:r>
      <w:r>
        <w:t xml:space="preserve">Curators at FESPACO (Burkina Faso) and Cannes Directors' Fortnight seeking fresh perspectives from West Africa.</w:t>
      </w:r>
    </w:p>
    <w:bookmarkEnd w:id="22"/>
    <w:bookmarkStart w:id="27" w:name="core-marketing-strategies"/>
    <w:p>
      <w:pPr>
        <w:pStyle w:val="Heading2"/>
      </w:pPr>
      <w:r>
        <w:t xml:space="preserve">Core Marketing Strategies</w:t>
      </w:r>
    </w:p>
    <w:bookmarkStart w:id="23" w:name="X94ce17d7b2502506da343509040ddb0c3e07cb5"/>
    <w:p>
      <w:pPr>
        <w:pStyle w:val="Heading3"/>
      </w:pPr>
      <w:r>
        <w:t xml:space="preserve">1. Cultural Authenticity Campaign: "Abidjan Stories, Global Voices"</w:t>
      </w:r>
    </w:p>
    <w:p>
      <w:pPr>
        <w:pStyle w:val="FirstParagraph"/>
      </w:pPr>
      <w:r>
        <w:t xml:space="preserve">This pillar positions our Film Director as the voice of contemporary Ivorian life. We'll produce short documentaries featuring Abidjan neighborhoods (Bingerville, Plateau) for social media, highlighting local artisans and street culture. Partner with influential Abidjan-based cultural icons like singer Aya Nakamura (who regularly collaborates with Ivorian directors) to co-create content. The hashtag #AbidjanStories will be deployed across Instagram and TikTok—platforms where 89% of Abidjan youth engage daily.</w:t>
      </w:r>
    </w:p>
    <w:bookmarkEnd w:id="23"/>
    <w:bookmarkStart w:id="24" w:name="strategic-local-partnerships"/>
    <w:p>
      <w:pPr>
        <w:pStyle w:val="Heading3"/>
      </w:pPr>
      <w:r>
        <w:t xml:space="preserve">2. Strategic Local Partnerships</w:t>
      </w:r>
    </w:p>
    <w:p>
      <w:pPr>
        <w:pStyle w:val="FirstParagraph"/>
      </w:pPr>
      <w:r>
        <w:t xml:space="preserve">Forge alliances with key Ivory Coast Abidjan institutions:</w:t>
      </w:r>
    </w:p>
    <w:p>
      <w:pPr>
        <w:numPr>
          <w:ilvl w:val="0"/>
          <w:numId w:val="1002"/>
        </w:numPr>
        <w:pStyle w:val="Compact"/>
      </w:pPr>
      <w:r>
        <w:rPr>
          <w:bCs/>
          <w:b/>
        </w:rPr>
        <w:t xml:space="preserve">National Cinema Office:</w:t>
      </w:r>
      <w:r>
        <w:t xml:space="preserve"> </w:t>
      </w:r>
      <w:r>
        <w:t xml:space="preserve">Co-host "Director's Masterclasses" at the Institut de Formation Cinématographique d'Abidjan (IFCA) to build credibility.</w:t>
      </w:r>
    </w:p>
    <w:p>
      <w:pPr>
        <w:numPr>
          <w:ilvl w:val="0"/>
          <w:numId w:val="1002"/>
        </w:numPr>
        <w:pStyle w:val="Compact"/>
      </w:pPr>
      <w:r>
        <w:rPr>
          <w:bCs/>
          <w:b/>
        </w:rPr>
        <w:t xml:space="preserve">Local Radio &amp; Media:</w:t>
      </w:r>
      <w:r>
        <w:t xml:space="preserve"> </w:t>
      </w:r>
      <w:r>
        <w:t xml:space="preserve">Secure weekly slots on Radio France Internationale (RFI) Abidjan and Africa No. 1 for film commentary, targeting 500k+ listeners.</w:t>
      </w:r>
    </w:p>
    <w:p>
      <w:pPr>
        <w:numPr>
          <w:ilvl w:val="0"/>
          <w:numId w:val="1002"/>
        </w:numPr>
        <w:pStyle w:val="Compact"/>
      </w:pPr>
      <w:r>
        <w:rPr>
          <w:bCs/>
          <w:b/>
        </w:rPr>
        <w:t xml:space="preserve">Universities:</w:t>
      </w:r>
      <w:r>
        <w:t xml:space="preserve"> </w:t>
      </w:r>
      <w:r>
        <w:t xml:space="preserve">Partner with Université Félix Houphouët-Boigny to develop a student film competition centered around our director's thematic style.</w:t>
      </w:r>
    </w:p>
    <w:bookmarkEnd w:id="24"/>
    <w:bookmarkStart w:id="25" w:name="digital-ecosystem-development"/>
    <w:p>
      <w:pPr>
        <w:pStyle w:val="Heading3"/>
      </w:pPr>
      <w:r>
        <w:t xml:space="preserve">3. Digital Ecosystem Development</w:t>
      </w:r>
    </w:p>
    <w:p>
      <w:pPr>
        <w:pStyle w:val="FirstParagraph"/>
      </w:pPr>
      <w:r>
        <w:t xml:space="preserve">Create an Abidjan-centric digital hub:</w:t>
      </w:r>
    </w:p>
    <w:p>
      <w:pPr>
        <w:numPr>
          <w:ilvl w:val="0"/>
          <w:numId w:val="1003"/>
        </w:numPr>
        <w:pStyle w:val="Compact"/>
      </w:pPr>
      <w:r>
        <w:t xml:space="preserve">Launch "Abidjan Lens" YouTube channel featuring behind-the-scenes footage from local sets (e.g., shooting in Abidjan’s Marché de Yopougon).</w:t>
      </w:r>
    </w:p>
    <w:p>
      <w:pPr>
        <w:numPr>
          <w:ilvl w:val="0"/>
          <w:numId w:val="1003"/>
        </w:numPr>
        <w:pStyle w:val="Compact"/>
      </w:pPr>
      <w:r>
        <w:t xml:space="preserve">Develop a localized mobile app offering film screenings at affordable rates ($0.50/episode) via partnerships with telecom giants like MTN Ivory Coast.</w:t>
      </w:r>
    </w:p>
    <w:p>
      <w:pPr>
        <w:numPr>
          <w:ilvl w:val="0"/>
          <w:numId w:val="1003"/>
        </w:numPr>
        <w:pStyle w:val="Compact"/>
      </w:pPr>
      <w:r>
        <w:t xml:space="preserve">Implement geo-targeted Facebook ads focusing on Abidjan neighborhoods with high cultural engagement (e.g., 89% of ad spend directed toward Plateau, Marcory).</w:t>
      </w:r>
    </w:p>
    <w:bookmarkEnd w:id="25"/>
    <w:bookmarkStart w:id="26" w:name="community-screening-strategy"/>
    <w:p>
      <w:pPr>
        <w:pStyle w:val="Heading3"/>
      </w:pPr>
      <w:r>
        <w:t xml:space="preserve">4. Community Screening Strategy</w:t>
      </w:r>
    </w:p>
    <w:p>
      <w:pPr>
        <w:pStyle w:val="FirstParagraph"/>
      </w:pPr>
      <w:r>
        <w:t xml:space="preserve">Transform film consumption into community events:</w:t>
      </w:r>
    </w:p>
    <w:p>
      <w:pPr>
        <w:numPr>
          <w:ilvl w:val="0"/>
          <w:numId w:val="1004"/>
        </w:numPr>
        <w:pStyle w:val="Compact"/>
      </w:pPr>
      <w:r>
        <w:t xml:space="preserve">Host free "Cinema under the Stars" nights at Abidjan's iconic Parc de la Libération, featuring premieres followed by cultural discussions with local leaders.</w:t>
      </w:r>
    </w:p>
    <w:p>
      <w:pPr>
        <w:numPr>
          <w:ilvl w:val="0"/>
          <w:numId w:val="1004"/>
        </w:numPr>
        <w:pStyle w:val="Compact"/>
      </w:pPr>
      <w:r>
        <w:t xml:space="preserve">Create "Director's Table" events in Abidjan restaurants (e.g., Le Saphir, La Vache qui Rit) where audiences dine while watching exclusive director commentary.</w:t>
      </w:r>
    </w:p>
    <w:p>
      <w:pPr>
        <w:numPr>
          <w:ilvl w:val="0"/>
          <w:numId w:val="1004"/>
        </w:numPr>
        <w:pStyle w:val="Compact"/>
      </w:pPr>
      <w:r>
        <w:t xml:space="preserve">Collaborate with community associations like the Fédération des Associations Culturelles de Côte d'Ivoire for neighborhood screenings in informal settlements.</w:t>
      </w:r>
    </w:p>
    <w:bookmarkEnd w:id="26"/>
    <w:bookmarkEnd w:id="27"/>
    <w:bookmarkStart w:id="28" w:name="budget-allocation-6-month-phase"/>
    <w:p>
      <w:pPr>
        <w:pStyle w:val="Heading2"/>
      </w:pPr>
      <w:r>
        <w:t xml:space="preserve">Budget Allocation (6-Month Phase)</w:t>
      </w:r>
    </w:p>
    <w:p>
      <w:pPr>
        <w:pStyle w:val="FirstParagraph"/>
      </w:pPr>
      <w:r>
        <w:t xml:space="preserve">Category</w:t>
      </w:r>
    </w:p>
    <w:p>
      <w:pPr>
        <w:pStyle w:val="BodyText"/>
      </w:pPr>
      <w:r>
        <w:t xml:space="preserve">Allocation (% of Total)</w:t>
      </w:r>
    </w:p>
    <w:p>
      <w:pPr>
        <w:pStyle w:val="BodyText"/>
      </w:pPr>
      <w:r>
        <w:t xml:space="preserve">Rationale</w:t>
      </w:r>
    </w:p>
    <w:p>
      <w:pPr>
        <w:pStyle w:val="BodyText"/>
      </w:pPr>
      <w:r>
        <w:t xml:space="preserve">Digital Campaigns (Social Media, Apps)</w:t>
      </w:r>
    </w:p>
    <w:p>
      <w:pPr>
        <w:pStyle w:val="BodyText"/>
      </w:pPr>
      <w:r>
        <w:t xml:space="preserve">40%</w:t>
      </w:r>
    </w:p>
    <w:p>
      <w:pPr>
        <w:pStyle w:val="BodyText"/>
      </w:pPr>
      <w:r>
        <w:t xml:space="preserve">Leverages Abidjan's high digital adoption; drives measurable engagement.</w:t>
      </w:r>
    </w:p>
    <w:p>
      <w:pPr>
        <w:pStyle w:val="BodyText"/>
      </w:pPr>
      <w:r>
        <w:t xml:space="preserve">Community Events &amp; Screenings</w:t>
      </w:r>
    </w:p>
    <w:p>
      <w:pPr>
        <w:pStyle w:val="BodyText"/>
      </w:pPr>
      <w:r>
        <w:t xml:space="preserve">30%</w:t>
      </w:r>
    </w:p>
    <w:p>
      <w:pPr>
        <w:pStyle w:val="BodyText"/>
      </w:pPr>
      <w:r>
        <w:rPr>
          <w:bCs/>
          <w:b/>
        </w:rPr>
        <w:t xml:space="preserve">Cultural immersion is critical for local trust in Ivory Coast Abidjan.</w:t>
      </w:r>
    </w:p>
    <w:p>
      <w:pPr>
        <w:pStyle w:val="BodyText"/>
      </w:pPr>
      <w:r>
        <w:t xml:space="preserve">Media Partnerships (Radio, Press)</w:t>
      </w:r>
    </w:p>
    <w:p>
      <w:pPr>
        <w:pStyle w:val="BodyText"/>
      </w:pPr>
      <w:r>
        <w:t xml:space="preserve">&lt;</w:t>
      </w:r>
    </w:p>
    <w:p>
      <w:pPr>
        <w:pStyle w:val="BodyText"/>
      </w:pPr>
      <w:r>
        <w:t xml:space="preserve">15%</w:t>
      </w:r>
    </w:p>
    <w:p>
      <w:pPr>
        <w:pStyle w:val="BodyText"/>
      </w:pPr>
      <w:r>
        <w:t xml:space="preserve">Taps into established trust channels within Ivorian media landscape.</w:t>
      </w:r>
    </w:p>
    <w:p>
      <w:pPr>
        <w:pStyle w:val="BodyText"/>
      </w:pPr>
      <w:r>
        <w:t xml:space="preserve">Digital Content Production</w:t>
      </w:r>
    </w:p>
    <w:p>
      <w:pPr>
        <w:pStyle w:val="BodyText"/>
      </w:pPr>
      <w:r>
        <w:rPr>
          <w:bCs/>
          <w:b/>
        </w:rPr>
        <w:t xml:space="preserve">15%</w:t>
      </w:r>
    </w:p>
    <w:p>
      <w:pPr>
        <w:pStyle w:val="BodyText"/>
      </w:pPr>
      <w:r>
        <w:t xml:space="preserve">Covers filming of "Abidjan Stories" documentaries and social content.</w:t>
      </w:r>
    </w:p>
    <w:bookmarkEnd w:id="28"/>
    <w:bookmarkStart w:id="29" w:name="key-performance-indicators-kpis"/>
    <w:p>
      <w:pPr>
        <w:pStyle w:val="Heading2"/>
      </w:pPr>
      <w:r>
        <w:t xml:space="preserve">Key Performance Indicators (KPIs)</w:t>
      </w:r>
    </w:p>
    <w:p>
      <w:pPr>
        <w:numPr>
          <w:ilvl w:val="0"/>
          <w:numId w:val="1005"/>
        </w:numPr>
        <w:pStyle w:val="Compact"/>
      </w:pPr>
      <w:r>
        <w:rPr>
          <w:bCs/>
          <w:b/>
        </w:rPr>
        <w:t xml:space="preserve">Local Engagement:</w:t>
      </w:r>
      <w:r>
        <w:t xml:space="preserve"> </w:t>
      </w:r>
      <w:r>
        <w:t xml:space="preserve">Achieve 500,000+ impressions on #AbidjanStories within 3 months (measured via social analytics).</w:t>
      </w:r>
    </w:p>
    <w:p>
      <w:pPr>
        <w:numPr>
          <w:ilvl w:val="0"/>
          <w:numId w:val="1005"/>
        </w:numPr>
        <w:pStyle w:val="Compact"/>
      </w:pPr>
      <w:r>
        <w:rPr>
          <w:bCs/>
          <w:b/>
        </w:rPr>
        <w:t xml:space="preserve">Cultural Impact:</w:t>
      </w:r>
      <w:r>
        <w:t xml:space="preserve"> </w:t>
      </w:r>
      <w:r>
        <w:t xml:space="preserve">Secure 3 feature film screenings at Abidjan's Cinéma le Sénégal by Month 4, attracting ≥85% local attendance.</w:t>
      </w:r>
    </w:p>
    <w:p>
      <w:pPr>
        <w:numPr>
          <w:ilvl w:val="0"/>
          <w:numId w:val="1005"/>
        </w:numPr>
        <w:pStyle w:val="Compact"/>
      </w:pPr>
      <w:r>
        <w:rPr>
          <w:bCs/>
          <w:b/>
        </w:rPr>
        <w:t xml:space="preserve">International Reach:</w:t>
      </w:r>
      <w:r>
        <w:t xml:space="preserve"> </w:t>
      </w:r>
      <w:r>
        <w:t xml:space="preserve">Submit 2 projects to FESPACO and Cannes Directors' Fortnight within 6 months (target: 30% acceptance rate).</w:t>
      </w:r>
    </w:p>
    <w:p>
      <w:pPr>
        <w:numPr>
          <w:ilvl w:val="0"/>
          <w:numId w:val="1005"/>
        </w:numPr>
        <w:pStyle w:val="Compact"/>
      </w:pPr>
      <w:r>
        <w:rPr>
          <w:bCs/>
          <w:b/>
        </w:rPr>
        <w:t xml:space="preserve">Diaspora Connection:</w:t>
      </w:r>
      <w:r>
        <w:t xml:space="preserve"> </w:t>
      </w:r>
      <w:r>
        <w:t xml:space="preserve">Grow Abidjan-based diaspora audience by 45% through targeted app downloads (tracked via MTN analytics).</w:t>
      </w:r>
    </w:p>
    <w:bookmarkEnd w:id="29"/>
    <w:bookmarkStart w:id="30" w:name="X377233cbf8fc76557cd3fa0928411f590cb20f1"/>
    <w:p>
      <w:pPr>
        <w:pStyle w:val="Heading2"/>
      </w:pPr>
      <w:r>
        <w:t xml:space="preserve">Why This Marketing Plan Works for Ivory Coast Abidjan</w:t>
      </w:r>
    </w:p>
    <w:p>
      <w:pPr>
        <w:pStyle w:val="FirstParagraph"/>
      </w:pPr>
      <w:r>
        <w:t xml:space="preserve">This plan transcends generic marketing by embedding itself in the soul of Abidjan. Unlike traditional approaches that treat Ivory Coast as a monolithic market, we recognize the city's five distinct cultural zones—from the French colonial architecture of Plateau to the vibrant street art of Adjame. Our Film Director will not merely create content but co-create culture with Abidjan’s communities. The focus on affordable digital access aligns with Ivory Coast’s 2025 Digital Strategy, while partnerships with IFCA and local radio ensure institutional credibility that foreign directors often lack.</w:t>
      </w:r>
    </w:p>
    <w:p>
      <w:pPr>
        <w:pStyle w:val="BodyText"/>
      </w:pPr>
      <w:r>
        <w:t xml:space="preserve">Crucially, this Marketing Plan transforms the Film Director from a content producer into a cultural architect of Ivory Coast Abidjan. By centering Ivorian narratives through authentic Abidjan perspectives—whether it’s the rhythm of Bouaké street markets in our sound design or dialogue reflecting Abidjan’s Creole-French linguistic blend—we create work that resonates deeper than mere entertainment. This isn’t just a marketing strategy; it’s the foundation for building a legacy where every film becomes an invitation to experience Ivory Coast through its most vibrant city.</w:t>
      </w:r>
    </w:p>
    <w:bookmarkEnd w:id="30"/>
    <w:bookmarkStart w:id="31" w:name="conclusion"/>
    <w:p>
      <w:pPr>
        <w:pStyle w:val="Heading2"/>
      </w:pPr>
      <w:r>
        <w:t xml:space="preserve">Conclusion</w:t>
      </w:r>
    </w:p>
    <w:p>
      <w:pPr>
        <w:pStyle w:val="FirstParagraph"/>
      </w:pPr>
      <w:r>
        <w:t xml:space="preserve">In positioning our Film Director within Ivory Coast Abidjan, this Marketing Plan capitalizes on the city’s unique cultural momentum. By embedding storytelling in Abidjan’s daily life—through neighborhood screenings, digital platforms accessible to all and partnerships with Ivorian institutions—we ensure the director becomes synonymous with contemporary African cinema. Success will be measured not just in box office numbers but in cultural impact: when a youth in Yopougon sees their story on screen, our Marketing Plan has delivered its true purpose. This is how a Film Director doesn’t just work in Ivory Coast Abidjan—he becomes part of the city’s heartbeat.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Ivory Coast Abidjan</dc:title>
  <dc:creator/>
  <dc:language>en</dc:language>
  <cp:keywords/>
  <dcterms:created xsi:type="dcterms:W3CDTF">2026-07-24T03:56:23Z</dcterms:created>
  <dcterms:modified xsi:type="dcterms:W3CDTF">2026-07-24T03:56:23Z</dcterms:modified>
</cp:coreProperties>
</file>

<file path=docProps/custom.xml><?xml version="1.0" encoding="utf-8"?>
<Properties xmlns="http://schemas.openxmlformats.org/officeDocument/2006/custom-properties" xmlns:vt="http://schemas.openxmlformats.org/officeDocument/2006/docPropsVTypes"/>
</file>