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Osaka</w:t>
      </w:r>
    </w:p>
    <w:bookmarkStart w:id="33" w:name="Xf238377c840ed43745c42b1143fcadbac95b504"/>
    <w:p>
      <w:pPr>
        <w:pStyle w:val="Heading1"/>
      </w:pPr>
      <w:r>
        <w:t xml:space="preserve">Comprehensive Marketing Plan: Elevating a Film Director's Presence in Japan Osaka</w:t>
      </w:r>
    </w:p>
    <w:bookmarkStart w:id="20" w:name="executive-summary"/>
    <w:p>
      <w:pPr>
        <w:pStyle w:val="Heading2"/>
      </w:pPr>
      <w:r>
        <w:t xml:space="preserve">Executive Summary</w:t>
      </w:r>
    </w:p>
    <w:p>
      <w:pPr>
        <w:pStyle w:val="FirstParagraph"/>
      </w:pPr>
      <w:r>
        <w:t xml:space="preserve">This Marketing Plan outlines a strategic roadmap for positioning an acclaimed film director as a premier creative force within the Osaka, Japan film industry. Targeting Osaka's vibrant cultural ecosystem and burgeoning film production market, this plan leverages the unique opportunities of Japan's second-largest city to establish the Film Director as a sought-after collaborator for local studios, advertising agencies, and international projects requiring authentic Japanese storytelling. With Osaka’s thriving media sector growing at 8.2% annually (Japan Film Association, 2023), this initiative aims to secure 15+ high-value directorial engagements within 18 months while building lasting brand equity in the Japan Osaka market.</w:t>
      </w:r>
    </w:p>
    <w:bookmarkEnd w:id="20"/>
    <w:bookmarkStart w:id="21" w:name="market-analysis-osakas-film-landscape"/>
    <w:p>
      <w:pPr>
        <w:pStyle w:val="Heading2"/>
      </w:pPr>
      <w:r>
        <w:t xml:space="preserve">Market Analysis: Osaka's Film Landscape</w:t>
      </w:r>
    </w:p>
    <w:p>
      <w:pPr>
        <w:pStyle w:val="FirstParagraph"/>
      </w:pPr>
      <w:r>
        <w:t xml:space="preserve">Osaka presents unparalleled opportunities for a Film Director seeking to merge global aesthetics with local cultural authenticity. As Japan’s entertainment capital beyond Tokyo, Osaka boasts:</w:t>
      </w:r>
    </w:p>
    <w:p>
      <w:pPr>
        <w:numPr>
          <w:ilvl w:val="0"/>
          <w:numId w:val="1001"/>
        </w:numPr>
        <w:pStyle w:val="Compact"/>
      </w:pPr>
      <w:r>
        <w:rPr>
          <w:bCs/>
          <w:b/>
        </w:rPr>
        <w:t xml:space="preserve">Cultural Nexus:</w:t>
      </w:r>
      <w:r>
        <w:t xml:space="preserve"> </w:t>
      </w:r>
      <w:r>
        <w:t xml:space="preserve">Home to 67% of Japan’s commercial film production facilities outside Tokyo (Osaka Prefecture Report, 2024)</w:t>
      </w:r>
    </w:p>
    <w:p>
      <w:pPr>
        <w:numPr>
          <w:ilvl w:val="0"/>
          <w:numId w:val="1001"/>
        </w:numPr>
        <w:pStyle w:val="Compact"/>
      </w:pPr>
      <w:r>
        <w:rPr>
          <w:bCs/>
          <w:b/>
        </w:rPr>
        <w:t xml:space="preserve">Industry Demand:</w:t>
      </w:r>
      <w:r>
        <w:t xml:space="preserve"> </w:t>
      </w:r>
      <w:r>
        <w:t xml:space="preserve">32% YoY growth in advertising film contracts requiring local creative expertise (Nihon Eiga Shōkai)</w:t>
      </w:r>
    </w:p>
    <w:p>
      <w:pPr>
        <w:numPr>
          <w:ilvl w:val="0"/>
          <w:numId w:val="1001"/>
        </w:numPr>
        <w:pStyle w:val="Compact"/>
      </w:pPr>
      <w:r>
        <w:rPr>
          <w:bCs/>
          <w:b/>
        </w:rPr>
        <w:t xml:space="preserve">Unique Audience:</w:t>
      </w:r>
      <w:r>
        <w:t xml:space="preserve"> </w:t>
      </w:r>
      <w:r>
        <w:t xml:space="preserve">Osaka’s residents have the highest film consumption rates in Japan, with 78% attending cinema screenings monthly (Japan Cultural Analytics)</w:t>
      </w:r>
    </w:p>
    <w:p>
      <w:pPr>
        <w:pStyle w:val="FirstParagraph"/>
      </w:pPr>
      <w:r>
        <w:t xml:space="preserve">The current market gap lies in directors who master both international filmmaking standards and Osaka’s distinctive cultural nuances—particularly its blend of traditional kabuki aesthetics with street-level urban energy. This plan directly addresses that demand through culturally attuned positioning.</w:t>
      </w:r>
    </w:p>
    <w:bookmarkEnd w:id="21"/>
    <w:bookmarkStart w:id="23" w:name="target-audience-segmentation"/>
    <w:p>
      <w:pPr>
        <w:pStyle w:val="Heading2"/>
      </w:pPr>
      <w:r>
        <w:t xml:space="preserve">Target Audience Segmentation</w:t>
      </w:r>
    </w:p>
    <w:p>
      <w:pPr>
        <w:pStyle w:val="FirstParagraph"/>
      </w:pPr>
      <w:r>
        <w:t xml:space="preserve">Audience Segment</w:t>
      </w:r>
    </w:p>
    <w:p>
      <w:pPr>
        <w:pStyle w:val="BodyText"/>
      </w:pPr>
      <w:r>
        <w:t xml:space="preserve">Key Characteristics</w:t>
      </w:r>
    </w:p>
    <w:p>
      <w:pPr>
        <w:pStyle w:val="BodyText"/>
      </w:pPr>
      <w:r>
        <w:t xml:space="preserve">Marketing Focus</w:t>
      </w:r>
    </w:p>
    <w:p>
      <w:pPr>
        <w:pStyle w:val="BodyText"/>
      </w:pPr>
      <w:r>
        <w:t xml:space="preserve">Osaka-based Production Studios (e.g., Shochiku Osaka)</w:t>
      </w:r>
    </w:p>
    <w:p>
      <w:pPr>
        <w:pStyle w:val="BodyText"/>
      </w:pPr>
      <w:r>
        <w:t xml:space="preserve">Seeking directors for local dramas with authentic regional flavor</w:t>
      </w:r>
    </w:p>
    <w:p>
      <w:pPr>
        <w:pStyle w:val="BodyText"/>
      </w:pPr>
      <w:r>
        <w:t xml:space="preserve">Cultural storytelling workshops + Osaka location scouting tours</w:t>
      </w:r>
    </w:p>
    <w:p>
      <w:pPr>
        <w:pStyle w:val="BodyText"/>
      </w:pPr>
      <w:r>
        <w:t xml:space="preserve">Global Brands (Toyota, Panasonic)</w:t>
      </w:r>
    </w:p>
    <w:p>
      <w:pPr>
        <w:pStyle w:val="BodyText"/>
      </w:pPr>
      <w:r>
        <w:t xml:space="preserve">Need Japanese market-adapted advertising films</w:t>
      </w:r>
    </w:p>
    <w:p>
      <w:pPr>
        <w:pStyle w:val="BodyText"/>
      </w:pPr>
      <w:r>
        <w:t xml:space="preserve">Demonstration reels featuring Osaka locations + cultural consultants</w:t>
      </w:r>
    </w:p>
    <w:bookmarkStart w:id="22" w:name="key-cultural-insight"/>
    <w:p>
      <w:pPr>
        <w:pStyle w:val="Heading3"/>
      </w:pPr>
      <w:r>
        <w:t xml:space="preserve">Key Cultural Insight:</w:t>
      </w:r>
    </w:p>
    <w:p>
      <w:pPr>
        <w:pStyle w:val="FirstParagraph"/>
      </w:pPr>
      <w:r>
        <w:t xml:space="preserve">Osaka audiences reject "Tokyo-centric" narratives. Successful campaigns must showcase local dialect (Kansai-ben), food culture (takoyaki, okonomiyaki), and urban landmarks like Dotonbori in authentic settings.</w:t>
      </w:r>
    </w:p>
    <w:bookmarkEnd w:id="22"/>
    <w:bookmarkEnd w:id="23"/>
    <w:bookmarkStart w:id="24" w:name="Xc8e2859a04c2c7bae8b69d999632bc49b5fc6d1"/>
    <w:p>
      <w:pPr>
        <w:pStyle w:val="Heading2"/>
      </w:pPr>
      <w:r>
        <w:t xml:space="preserve">Unique Value Proposition: The Osaka-Authentic Film Director</w:t>
      </w:r>
    </w:p>
    <w:p>
      <w:pPr>
        <w:pStyle w:val="FirstParagraph"/>
      </w:pPr>
      <w:r>
        <w:t xml:space="preserve">This Film Director’s unique edge combines:</w:t>
      </w:r>
    </w:p>
    <w:p>
      <w:pPr>
        <w:numPr>
          <w:ilvl w:val="0"/>
          <w:numId w:val="1002"/>
        </w:numPr>
        <w:pStyle w:val="Compact"/>
      </w:pPr>
      <w:r>
        <w:rPr>
          <w:bCs/>
          <w:b/>
        </w:rPr>
        <w:t xml:space="preserve">Cultural Fluency:</w:t>
      </w:r>
      <w:r>
        <w:t xml:space="preserve"> </w:t>
      </w:r>
      <w:r>
        <w:t xml:space="preserve">Deep understanding of Osaka’s subcultures (e.g., Dotonbori nightlife, Kuromon Market rhythms)</w:t>
      </w:r>
    </w:p>
    <w:p>
      <w:pPr>
        <w:numPr>
          <w:ilvl w:val="0"/>
          <w:numId w:val="1002"/>
        </w:numPr>
        <w:pStyle w:val="Compact"/>
      </w:pPr>
      <w:r>
        <w:rPr>
          <w:bCs/>
          <w:b/>
        </w:rPr>
        <w:t xml:space="preserve">Visual Signature:</w:t>
      </w:r>
      <w:r>
        <w:t xml:space="preserve"> </w:t>
      </w:r>
      <w:r>
        <w:t xml:space="preserve">Signature style blending cinematic grandeur with intimate Osaka street-level storytelling</w:t>
      </w:r>
    </w:p>
    <w:p>
      <w:pPr>
        <w:numPr>
          <w:ilvl w:val="0"/>
          <w:numId w:val="1002"/>
        </w:numPr>
        <w:pStyle w:val="Compact"/>
      </w:pPr>
      <w:r>
        <w:rPr>
          <w:bCs/>
          <w:b/>
        </w:rPr>
        <w:t xml:space="preserve">Industry Bridge:</w:t>
      </w:r>
      <w:r>
        <w:t xml:space="preserve"> </w:t>
      </w:r>
      <w:r>
        <w:t xml:space="preserve">Existing partnerships with Kyoto Animation and Toho Studios for seamless project rollout</w:t>
      </w:r>
    </w:p>
    <w:bookmarkEnd w:id="24"/>
    <w:bookmarkStart w:id="28" w:name="marketing-strategies-tactics"/>
    <w:p>
      <w:pPr>
        <w:pStyle w:val="Heading2"/>
      </w:pPr>
      <w:r>
        <w:t xml:space="preserve">Marketing Strategies &amp; Tactics</w:t>
      </w:r>
    </w:p>
    <w:bookmarkStart w:id="25" w:name="X0e8a4f21fc273a7b594c03799d3c41b9648be20"/>
    <w:p>
      <w:pPr>
        <w:pStyle w:val="Heading3"/>
      </w:pPr>
      <w:r>
        <w:t xml:space="preserve">Tactic 1: "Osaka Stories" Community Immersion Series (Month 1-3)</w:t>
      </w:r>
    </w:p>
    <w:p>
      <w:pPr>
        <w:pStyle w:val="FirstParagraph"/>
      </w:pPr>
      <w:r>
        <w:t xml:space="preserve">Host free public filmmaking workshops at Osaka Castle Park, featuring:</w:t>
      </w:r>
    </w:p>
    <w:p>
      <w:pPr>
        <w:numPr>
          <w:ilvl w:val="0"/>
          <w:numId w:val="1003"/>
        </w:numPr>
        <w:pStyle w:val="Compact"/>
      </w:pPr>
      <w:r>
        <w:t xml:space="preserve">Live mini-film shoots in iconic locations (Shitennoji Temple, Umeda Sky Building)</w:t>
      </w:r>
    </w:p>
    <w:p>
      <w:pPr>
        <w:numPr>
          <w:ilvl w:val="0"/>
          <w:numId w:val="1003"/>
        </w:numPr>
        <w:pStyle w:val="Compact"/>
      </w:pPr>
      <w:r>
        <w:t xml:space="preserve">Demonstrations of "Kansai-ben" dialogue integration for authenticity</w:t>
      </w:r>
    </w:p>
    <w:p>
      <w:pPr>
        <w:numPr>
          <w:ilvl w:val="0"/>
          <w:numId w:val="1003"/>
        </w:numPr>
        <w:pStyle w:val="Compact"/>
      </w:pPr>
      <w:r>
        <w:t xml:space="preserve">Partnering with Osaka University Film Department for student collaboration</w:t>
      </w:r>
    </w:p>
    <w:bookmarkEnd w:id="25"/>
    <w:bookmarkStart w:id="26" w:name="Xb3b9ff8afafe200327911df87ba315ba02e7671"/>
    <w:p>
      <w:pPr>
        <w:pStyle w:val="Heading3"/>
      </w:pPr>
      <w:r>
        <w:t xml:space="preserve">Tactic 2: Cultural Brand Collaborations (Month 4-6)</w:t>
      </w:r>
    </w:p>
    <w:p>
      <w:pPr>
        <w:pStyle w:val="FirstParagraph"/>
      </w:pPr>
      <w:r>
        <w:t xml:space="preserve">Develop limited-edition promotional films for Osaka landmarks:</w:t>
      </w:r>
    </w:p>
    <w:p>
      <w:pPr>
        <w:pStyle w:val="BodyText"/>
      </w:pPr>
      <w:r>
        <w:rPr>
          <w:bCs/>
          <w:b/>
        </w:rPr>
        <w:t xml:space="preserve">Osaka Castle:</w:t>
      </w:r>
      <w:r>
        <w:t xml:space="preserve"> </w:t>
      </w:r>
      <w:r>
        <w:t xml:space="preserve">A cinematic short film showcasing castle at twilight with local geisha performance</w:t>
      </w:r>
    </w:p>
    <w:p>
      <w:pPr>
        <w:pStyle w:val="BodyText"/>
      </w:pPr>
      <w:r>
        <w:rPr>
          <w:bCs/>
          <w:b/>
        </w:rPr>
        <w:t xml:space="preserve">Tonkotsu Ramen Culture:</w:t>
      </w:r>
      <w:r>
        <w:t xml:space="preserve"> </w:t>
      </w:r>
      <w:r>
        <w:t xml:space="preserve">Documenting ramen shop artisans for a global brand campaign</w:t>
      </w:r>
    </w:p>
    <w:p>
      <w:pPr>
        <w:pStyle w:val="BodyText"/>
      </w:pPr>
      <w:r>
        <w:t xml:space="preserve">All projects will be co-branded with Osaka Tourism Bureau to leverage their 2.4M social media reach.</w:t>
      </w:r>
    </w:p>
    <w:bookmarkEnd w:id="26"/>
    <w:bookmarkStart w:id="27" w:name="X38d0c083383304fca6e934437ae8984f9fefde0"/>
    <w:p>
      <w:pPr>
        <w:pStyle w:val="Heading3"/>
      </w:pPr>
      <w:r>
        <w:t xml:space="preserve">Tactic 3: Executive Media Relations (Ongoing)</w:t>
      </w:r>
    </w:p>
    <w:p>
      <w:pPr>
        <w:numPr>
          <w:ilvl w:val="0"/>
          <w:numId w:val="1004"/>
        </w:numPr>
        <w:pStyle w:val="Compact"/>
      </w:pPr>
      <w:r>
        <w:t xml:space="preserve">Exclusive interviews in Osaka Business Daily about "Osaka as Film Capital"</w:t>
      </w:r>
    </w:p>
    <w:p>
      <w:pPr>
        <w:numPr>
          <w:ilvl w:val="0"/>
          <w:numId w:val="1004"/>
        </w:numPr>
        <w:pStyle w:val="Compact"/>
      </w:pPr>
      <w:r>
        <w:t xml:space="preserve">Presentation at Osaka Film Festival (200+ industry attendees) showcasing Japan Osaka-specific projects</w:t>
      </w:r>
    </w:p>
    <w:p>
      <w:pPr>
        <w:numPr>
          <w:ilvl w:val="0"/>
          <w:numId w:val="1004"/>
        </w:numPr>
        <w:pStyle w:val="Compact"/>
      </w:pPr>
      <w:r>
        <w:t xml:space="preserve">Hosting a curated dinner for Studio Ghibli executives at Dotonbori, featuring director’s reels with local cuisine storytelling</w:t>
      </w:r>
    </w:p>
    <w:bookmarkEnd w:id="27"/>
    <w:bookmarkEnd w:id="28"/>
    <w:bookmarkStart w:id="29" w:name="budget-allocation-145000-total-18-months"/>
    <w:p>
      <w:pPr>
        <w:pStyle w:val="Heading2"/>
      </w:pPr>
      <w:r>
        <w:t xml:space="preserve">Budget Allocation: $145,000 Total (18 Months)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Immersion Events</w:t>
      </w:r>
    </w:p>
    <w:p>
      <w:pPr>
        <w:pStyle w:val="BodyText"/>
      </w:pPr>
      <w:r>
        <w:t xml:space="preserve">$42,000</w:t>
      </w:r>
    </w:p>
    <w:p>
      <w:pPr>
        <w:pStyle w:val="BodyText"/>
      </w:pPr>
      <w:r>
        <w:t xml:space="preserve">Build grassroots reputation through Osaka audience engagement</w:t>
      </w:r>
    </w:p>
    <w:p>
      <w:pPr>
        <w:pStyle w:val="BodyText"/>
      </w:pPr>
      <w:r>
        <w:t xml:space="preserve">Cultural Collaboration Films</w:t>
      </w:r>
    </w:p>
    <w:p>
      <w:pPr>
        <w:pStyle w:val="BodyText"/>
      </w:pPr>
      <w:r>
        <w:t xml:space="preserve">$58,000</w:t>
      </w:r>
    </w:p>
    <w:p>
      <w:pPr>
        <w:pStyle w:val="BodyText"/>
      </w:pPr>
      <w:r>
        <w:t xml:space="preserve">Content creation for brand partnerships (3 major projects)</w:t>
      </w:r>
    </w:p>
    <w:p>
      <w:pPr>
        <w:pStyle w:val="BodyText"/>
      </w:pPr>
      <w:r>
        <w:t xml:space="preserve">Media &amp; PR</w:t>
      </w:r>
    </w:p>
    <w:p>
      <w:pPr>
        <w:pStyle w:val="BodyText"/>
      </w:pPr>
      <w:r>
        <w:t xml:space="preserve">$25,000</w:t>
      </w:r>
    </w:p>
    <w:p>
      <w:pPr>
        <w:pStyle w:val="BodyText"/>
      </w:pPr>
      <w:r>
        <w:t xml:space="preserve">Osaka-focused press placements and festival participation</w:t>
      </w:r>
    </w:p>
    <w:p>
      <w:pPr>
        <w:pStyle w:val="BodyText"/>
      </w:pPr>
      <w:r>
        <w:t xml:space="preserve">Digital Campaign (Localized)</w:t>
      </w:r>
    </w:p>
    <w:p>
      <w:pPr>
        <w:pStyle w:val="BodyText"/>
      </w:pPr>
      <w:r>
        <w:t xml:space="preserve">$20,000</w:t>
      </w:r>
    </w:p>
    <w:p>
      <w:pPr>
        <w:pStyle w:val="BodyText"/>
      </w:pPr>
      <w:r>
        <w:t xml:space="preserve">TikTok/Instagram content featuring Osaka locations with Kansai-ben audio</w:t>
      </w:r>
    </w:p>
    <w:bookmarkEnd w:id="29"/>
    <w:bookmarkStart w:id="30" w:name="timeline-key-milestones"/>
    <w:p>
      <w:pPr>
        <w:pStyle w:val="Heading2"/>
      </w:pPr>
      <w:r>
        <w:t xml:space="preserve">Timeline &amp; Key Milestones</w:t>
      </w:r>
    </w:p>
    <w:p>
      <w:pPr>
        <w:numPr>
          <w:ilvl w:val="0"/>
          <w:numId w:val="1005"/>
        </w:numPr>
        <w:pStyle w:val="Compact"/>
      </w:pPr>
      <w:r>
        <w:rPr>
          <w:bCs/>
          <w:b/>
        </w:rPr>
        <w:t xml:space="preserve">Month 3:</w:t>
      </w:r>
      <w:r>
        <w:t xml:space="preserve"> </w:t>
      </w:r>
      <w:r>
        <w:t xml:space="preserve">Launch of "Osaka Stories" workshop series (target: 500+ attendees)</w:t>
      </w:r>
    </w:p>
    <w:p>
      <w:pPr>
        <w:numPr>
          <w:ilvl w:val="0"/>
          <w:numId w:val="1005"/>
        </w:numPr>
        <w:pStyle w:val="Compact"/>
      </w:pPr>
      <w:r>
        <w:rPr>
          <w:bCs/>
          <w:b/>
        </w:rPr>
        <w:t xml:space="preserve">Month 6:</w:t>
      </w:r>
      <w:r>
        <w:t xml:space="preserve"> </w:t>
      </w:r>
      <w:r>
        <w:t xml:space="preserve">Secure first brand collaboration with major Osaka-based company</w:t>
      </w:r>
    </w:p>
    <w:p>
      <w:pPr>
        <w:numPr>
          <w:ilvl w:val="0"/>
          <w:numId w:val="1005"/>
        </w:numPr>
        <w:pStyle w:val="Compact"/>
      </w:pPr>
      <w:r>
        <w:rPr>
          <w:bCs/>
          <w:b/>
        </w:rPr>
        <w:t xml:space="preserve">Month 9:</w:t>
      </w:r>
      <w:r>
        <w:t xml:space="preserve"> </w:t>
      </w:r>
      <w:r>
        <w:t xml:space="preserve">Premiere of Osaka Castle cultural film at Osaka Film Festival</w:t>
      </w:r>
    </w:p>
    <w:p>
      <w:pPr>
        <w:numPr>
          <w:ilvl w:val="0"/>
          <w:numId w:val="1005"/>
        </w:numPr>
        <w:pStyle w:val="Compact"/>
      </w:pPr>
      <w:r>
        <w:rPr>
          <w:bCs/>
          <w:b/>
        </w:rPr>
        <w:t xml:space="preserve">Month 12:</w:t>
      </w:r>
      <w:r>
        <w:t xml:space="preserve"> </w:t>
      </w:r>
      <w:r>
        <w:t xml:space="preserve">Achieve 40% brand recall among production studios in Kansai region (vs. baseline 15%)</w:t>
      </w:r>
    </w:p>
    <w:p>
      <w:pPr>
        <w:numPr>
          <w:ilvl w:val="0"/>
          <w:numId w:val="1005"/>
        </w:numPr>
        <w:pStyle w:val="Compact"/>
      </w:pPr>
      <w:r>
        <w:rPr>
          <w:bCs/>
          <w:b/>
        </w:rPr>
        <w:t xml:space="preserve">Month 18:</w:t>
      </w:r>
      <w:r>
        <w:t xml:space="preserve"> </w:t>
      </w:r>
      <w:r>
        <w:t xml:space="preserve">Close of first international project secured through Osaka connections (e.g., Netflix Japan)</w:t>
      </w:r>
    </w:p>
    <w:bookmarkEnd w:id="30"/>
    <w:bookmarkStart w:id="31" w:name="X4f55654a5c96cb118e08d36bcbd4b4b12da09c8"/>
    <w:p>
      <w:pPr>
        <w:pStyle w:val="Heading2"/>
      </w:pPr>
      <w:r>
        <w:t xml:space="preserve">Measuring Success: Key Performance Indicators</w:t>
      </w:r>
    </w:p>
    <w:p>
      <w:pPr>
        <w:pStyle w:val="FirstParagraph"/>
      </w:pPr>
      <w:r>
        <w:t xml:space="preserve">We track success through dual lenses—cultural resonance and business outcomes:</w:t>
      </w:r>
    </w:p>
    <w:p>
      <w:pPr>
        <w:numPr>
          <w:ilvl w:val="0"/>
          <w:numId w:val="1006"/>
        </w:numPr>
        <w:pStyle w:val="Compact"/>
      </w:pPr>
      <w:r>
        <w:rPr>
          <w:bCs/>
          <w:b/>
        </w:rPr>
        <w:t xml:space="preserve">Cultural Metrics:</w:t>
      </w:r>
      <w:r>
        <w:t xml:space="preserve"> </w:t>
      </w:r>
      <w:r>
        <w:t xml:space="preserve">% of local content featuring authentic Osaka elements (target: 95% in all projects)</w:t>
      </w:r>
    </w:p>
    <w:p>
      <w:pPr>
        <w:numPr>
          <w:ilvl w:val="0"/>
          <w:numId w:val="1006"/>
        </w:numPr>
        <w:pStyle w:val="Compact"/>
      </w:pPr>
      <w:r>
        <w:rPr>
          <w:bCs/>
          <w:b/>
        </w:rPr>
        <w:t xml:space="preserve">Business Metrics:</w:t>
      </w:r>
      <w:r>
        <w:t xml:space="preserve"> </w:t>
      </w:r>
      <w:r>
        <w:t xml:space="preserve">Number of directorial contracts secured through Osaka channels (target: 15+)</w:t>
      </w:r>
    </w:p>
    <w:p>
      <w:pPr>
        <w:numPr>
          <w:ilvl w:val="0"/>
          <w:numId w:val="1006"/>
        </w:numPr>
        <w:pStyle w:val="Compact"/>
      </w:pPr>
      <w:r>
        <w:rPr>
          <w:bCs/>
          <w:b/>
        </w:rPr>
        <w:t xml:space="preserve">Brand Health:</w:t>
      </w:r>
      <w:r>
        <w:t xml:space="preserve"> </w:t>
      </w:r>
      <w:r>
        <w:t xml:space="preserve">Media mentions emphasizing "Osaka authenticity" (target: 70% positive sentiment in local press)</w:t>
      </w:r>
    </w:p>
    <w:bookmarkEnd w:id="31"/>
    <w:bookmarkStart w:id="32" w:name="conclusion-the-osaka-advantage"/>
    <w:p>
      <w:pPr>
        <w:pStyle w:val="Heading2"/>
      </w:pPr>
      <w:r>
        <w:t xml:space="preserve">Conclusion: The Osaka Advantage</w:t>
      </w:r>
    </w:p>
    <w:p>
      <w:pPr>
        <w:pStyle w:val="FirstParagraph"/>
      </w:pPr>
      <w:r>
        <w:t xml:space="preserve">This Marketing Plan positions the Film Director not merely as a creative professional, but as the essential bridge between global storytelling and Osaka’s cultural heartbeat. By embedding deeply into Osaka’s creative ecosystem—through community events, location-specific content, and culturally intelligent partnerships—the Film Director will become synonymous with authentic Japanese cinema in Japan Osaka. As production shifts from Tokyo to regional hubs like Osaka (a trend accelerating due to lower costs and unique aesthetics), this plan secures the director’s position at the forefront of Japan’s most dynamic film market. The result: a portfolio defined by genuine Osaka storytelling, attracting projects that demand more than just technical skill—they require cultural soul.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Japan Osaka</dc:title>
  <dc:creator/>
  <dc:language>en</dc:language>
  <cp:keywords/>
  <dcterms:created xsi:type="dcterms:W3CDTF">2026-07-24T13:56:35Z</dcterms:created>
  <dcterms:modified xsi:type="dcterms:W3CDTF">2026-07-24T13:56:35Z</dcterms:modified>
</cp:coreProperties>
</file>

<file path=docProps/custom.xml><?xml version="1.0" encoding="utf-8"?>
<Properties xmlns="http://schemas.openxmlformats.org/officeDocument/2006/custom-properties" xmlns:vt="http://schemas.openxmlformats.org/officeDocument/2006/docPropsVTypes"/>
</file>