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Targeting</w:t>
      </w:r>
      <w:r>
        <w:t xml:space="preserve"> </w:t>
      </w:r>
      <w:r>
        <w:t xml:space="preserve">Japan</w:t>
      </w:r>
      <w:r>
        <w:t xml:space="preserve"> </w:t>
      </w:r>
      <w:r>
        <w:t xml:space="preserve">Tokyo</w:t>
      </w:r>
      <w:r>
        <w:t xml:space="preserve"> </w:t>
      </w:r>
      <w:r>
        <w:t xml:space="preserve">Market</w:t>
      </w:r>
    </w:p>
    <w:bookmarkStart w:id="27" w:name="Xe695b881d48a7152a69aee52fffbe0aa191fec8"/>
    <w:p>
      <w:pPr>
        <w:pStyle w:val="Heading1"/>
      </w:pPr>
      <w:r>
        <w:t xml:space="preserve">Marketing Plan: Cultivating a Global Film Director's Presence in Japan Tokyo</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the profile of an internationally recognized Film Director within the highly competitive and culturally nuanced market of Japan Tokyo. As Tokyo serves as the epicenter of Japanese cinema, media consumption, and cultural influence in Asia, this plan focuses on leveraging unique storytelling capabilities to resonate with Tokyo’s sophisticated audiences while navigating local industry dynamics. The core objective is to position the Film Director not merely as a foreign creator but as a culturally attuned collaborator whose work bridges global narratives with authentic Japanese sensibilities. This Marketing Plan details actionable tactics for audience engagement, industry partnerships, and brand positioning tailored specifically to Japan Tokyo's film ecosystem.</w:t>
      </w:r>
    </w:p>
    <w:bookmarkEnd w:id="20"/>
    <w:bookmarkStart w:id="21" w:name="X74d65505e4bdbe550d3fc47fd5a701adc21f2bf"/>
    <w:p>
      <w:pPr>
        <w:pStyle w:val="Heading2"/>
      </w:pPr>
      <w:r>
        <w:t xml:space="preserve">Market Analysis: Japan Tokyo Cinema Landscape</w:t>
      </w:r>
    </w:p>
    <w:p>
      <w:pPr>
        <w:pStyle w:val="FirstParagraph"/>
      </w:pPr>
      <w:r>
        <w:t xml:space="preserve">Japan Tokyo presents a unique confluence of tradition and innovation in film consumption. With over 1,300 screens across the metropolitan area (including iconic venues like Shinjuku’s Toho Cineplex and Roppongi Hills’ Cinéma), Tokyo audiences demand high-quality, culturally relevant content. The market is dominated by Japanese productions (70% of box office revenue) but increasingly open to international films that offer fresh perspectives—particularly those demonstrating deep respect for local culture. Key trends include the rise of streaming platforms like Netflix Japan, which actively commissions local content, and a growing appetite among Tokyo’s youth (25-40 age group) for stories blending Japanese aesthetics with global storytelling. Critically, success in Tokyo hinges on understanding unspoken cultural nuances: authenticity over exoticism, subtle emotional depth over overt drama, and collaborative respect for local filmmaking traditions. The Marketing Plan must acknowledge these realities to ensure the Film Director’s work is embraced rather than perceived as superficial.</w:t>
      </w:r>
    </w:p>
    <w:bookmarkEnd w:id="21"/>
    <w:bookmarkStart w:id="22" w:name="target-audience-in-japan-tokyo"/>
    <w:p>
      <w:pPr>
        <w:pStyle w:val="Heading2"/>
      </w:pPr>
      <w:r>
        <w:t xml:space="preserve">Target Audience in Japan Tokyo</w:t>
      </w:r>
    </w:p>
    <w:p>
      <w:pPr>
        <w:pStyle w:val="FirstParagraph"/>
      </w:pPr>
      <w:r>
        <w:t xml:space="preserve">The primary target audience comprises two key segments within Japan Tokyo:</w:t>
      </w:r>
    </w:p>
    <w:p>
      <w:pPr>
        <w:numPr>
          <w:ilvl w:val="0"/>
          <w:numId w:val="1001"/>
        </w:numPr>
        <w:pStyle w:val="Compact"/>
      </w:pPr>
      <w:r>
        <w:rPr>
          <w:bCs/>
          <w:b/>
        </w:rPr>
        <w:t xml:space="preserve">Culturally Engaged Urbanites (25-40 years):</w:t>
      </w:r>
      <w:r>
        <w:t xml:space="preserve"> </w:t>
      </w:r>
      <w:r>
        <w:t xml:space="preserve">University-educated professionals in Shibuya, Shinjuku, and Meguro who frequent film festivals (e.g., Tokyo International Film Festival), art-house cinemas, and cultural events. They value intellectual depth and authentic representation.</w:t>
      </w:r>
    </w:p>
    <w:p>
      <w:pPr>
        <w:numPr>
          <w:ilvl w:val="0"/>
          <w:numId w:val="1001"/>
        </w:numPr>
        <w:pStyle w:val="Compact"/>
      </w:pPr>
      <w:r>
        <w:rPr>
          <w:bCs/>
          <w:b/>
        </w:rPr>
        <w:t xml:space="preserve">Industry Decision-Makers:</w:t>
      </w:r>
      <w:r>
        <w:t xml:space="preserve"> </w:t>
      </w:r>
      <w:r>
        <w:t xml:space="preserve">Executives at major studios (Toho, Kadokawa), streamers (Netflix Japan, Amazon Prime Video Japan), and distributors in Marunouchi. They seek directors with proven ability to navigate Japanese creative frameworks while delivering global appeal.</w:t>
      </w:r>
    </w:p>
    <w:p>
      <w:pPr>
        <w:pStyle w:val="FirstParagraph"/>
      </w:pPr>
      <w:r>
        <w:t xml:space="preserve">Secondary audiences include film students at Tokyo University of the Arts and influencers on platforms like Instagram and TikTok, who amplify niche cultural narratives. The Marketing Plan prioritizes these groups because they drive both immediate audience growth and long-term industry credibility for the Film Director.</w:t>
      </w:r>
    </w:p>
    <w:bookmarkEnd w:id="22"/>
    <w:bookmarkStart w:id="23" w:name="X798fd717e3de953bd0d01ec79c0e432ec2c39ba"/>
    <w:p>
      <w:pPr>
        <w:pStyle w:val="Heading2"/>
      </w:pPr>
      <w:r>
        <w:t xml:space="preserve">Strategic Positioning &amp; Unique Value Proposition</w:t>
      </w:r>
    </w:p>
    <w:p>
      <w:pPr>
        <w:pStyle w:val="FirstParagraph"/>
      </w:pPr>
      <w:r>
        <w:t xml:space="preserve">The Film Director’s position in Japan Tokyo must transcend "foreign director" tropes. Our value proposition centers on:</w:t>
      </w:r>
      <w:r>
        <w:t xml:space="preserve"> </w:t>
      </w:r>
      <w:r>
        <w:rPr>
          <w:iCs/>
          <w:i/>
        </w:rPr>
        <w:t xml:space="preserve">"A globally acclaimed Film Director who crafts narratives rooted in authentic Japanese cultural threads, offering a fresh lens for Tokyo audiences while resonating with international markets."</w:t>
      </w:r>
      <w:r>
        <w:t xml:space="preserve"> </w:t>
      </w:r>
      <w:r>
        <w:t xml:space="preserve">This is achieved through:</w:t>
      </w:r>
    </w:p>
    <w:p>
      <w:pPr>
        <w:numPr>
          <w:ilvl w:val="0"/>
          <w:numId w:val="1002"/>
        </w:numPr>
        <w:pStyle w:val="Compact"/>
      </w:pPr>
      <w:r>
        <w:rPr>
          <w:bCs/>
          <w:b/>
        </w:rPr>
        <w:t xml:space="preserve">Cultural Co-Creation:</w:t>
      </w:r>
      <w:r>
        <w:t xml:space="preserve"> </w:t>
      </w:r>
      <w:r>
        <w:t xml:space="preserve">Partnering with Tokyo-based writers, consultants (e.g., from the Japan Film Academy), and local actors to infuse stories with nuanced authenticity—e.g., weaving themes of *mono no aware* (the pathos of things) into contemporary plots.</w:t>
      </w:r>
    </w:p>
    <w:p>
      <w:pPr>
        <w:numPr>
          <w:ilvl w:val="0"/>
          <w:numId w:val="1002"/>
        </w:numPr>
        <w:pStyle w:val="Compact"/>
      </w:pPr>
      <w:r>
        <w:rPr>
          <w:bCs/>
          <w:b/>
        </w:rPr>
        <w:t xml:space="preserve">Hybrid Aesthetic:</w:t>
      </w:r>
      <w:r>
        <w:t xml:space="preserve"> </w:t>
      </w:r>
      <w:r>
        <w:t xml:space="preserve">Blending cinematic techniques familiar to Tokyo audiences (e.g., subtle lighting from Ozu, dynamic choreography like Kurosawa) with global visual language to create a distinctive, shareable style.</w:t>
      </w:r>
    </w:p>
    <w:p>
      <w:pPr>
        <w:numPr>
          <w:ilvl w:val="0"/>
          <w:numId w:val="1002"/>
        </w:numPr>
        <w:pStyle w:val="Compact"/>
      </w:pPr>
      <w:r>
        <w:rPr>
          <w:bCs/>
          <w:b/>
        </w:rPr>
        <w:t xml:space="preserve">Tokyo as Character:</w:t>
      </w:r>
      <w:r>
        <w:t xml:space="preserve"> </w:t>
      </w:r>
      <w:r>
        <w:t xml:space="preserve">Using iconic and underused locations (Shibuya Crossing at dawn, historic Yanaka district) not just as backdrops but as emotional anchors in the narrative.</w:t>
      </w:r>
    </w:p>
    <w:p>
      <w:pPr>
        <w:pStyle w:val="FirstParagraph"/>
      </w:pPr>
      <w:r>
        <w:t xml:space="preserve">This positioning directly addresses Tokyo’s demand for work that feels "of" Japan while being globally accessible—critical for the Marketing Plan’s success.</w:t>
      </w:r>
    </w:p>
    <w:bookmarkEnd w:id="23"/>
    <w:bookmarkStart w:id="24" w:name="X492ef0e208d6865c99fd0086a969f6c64f6becc"/>
    <w:p>
      <w:pPr>
        <w:pStyle w:val="Heading2"/>
      </w:pPr>
      <w:r>
        <w:t xml:space="preserve">Marketing &amp; Engagement Tactics: Japan Tokyo Focus</w:t>
      </w:r>
    </w:p>
    <w:p>
      <w:pPr>
        <w:pStyle w:val="FirstParagraph"/>
      </w:pPr>
      <w:r>
        <w:t xml:space="preserve">The Marketing Plan employs a multi-channel strategy designed specifically for Tokyo’s media habits:</w:t>
      </w:r>
    </w:p>
    <w:p>
      <w:pPr>
        <w:numPr>
          <w:ilvl w:val="0"/>
          <w:numId w:val="1003"/>
        </w:numPr>
        <w:pStyle w:val="Compact"/>
      </w:pPr>
      <w:r>
        <w:rPr>
          <w:bCs/>
          <w:b/>
        </w:rPr>
        <w:t xml:space="preserve">Pre-Release Cultural Immersion:</w:t>
      </w:r>
      <w:r>
        <w:t xml:space="preserve"> </w:t>
      </w:r>
      <w:r>
        <w:t xml:space="preserve">Host intimate screenings at Tokyo’s Museum of Contemporary Art (MOMAT) or Film Center, followed by Q&amp;As with local film critics. Partner with cultural influencers (e.g., @TokyoFilmBuff on Instagram) for behind-the-scenes content showcasing research in Tokyo neighborhoods.</w:t>
      </w:r>
    </w:p>
    <w:p>
      <w:pPr>
        <w:numPr>
          <w:ilvl w:val="0"/>
          <w:numId w:val="1003"/>
        </w:numPr>
        <w:pStyle w:val="Compact"/>
      </w:pPr>
      <w:r>
        <w:rPr>
          <w:bCs/>
          <w:b/>
        </w:rPr>
        <w:t xml:space="preserve">Industry Liaison Program:</w:t>
      </w:r>
      <w:r>
        <w:t xml:space="preserve"> </w:t>
      </w:r>
      <w:r>
        <w:t xml:space="preserve">Target key Tokyo studios through curated workshops demonstrating the Film Director’s understanding of Japanese narrative structures. Offer co-production pitches at Japan’s largest film market (MIPCOM Japan), emphasizing mutual benefits for local talent and global reach.</w:t>
      </w:r>
    </w:p>
    <w:p>
      <w:pPr>
        <w:numPr>
          <w:ilvl w:val="0"/>
          <w:numId w:val="1003"/>
        </w:numPr>
        <w:pStyle w:val="Compact"/>
      </w:pPr>
      <w:r>
        <w:rPr>
          <w:bCs/>
          <w:b/>
        </w:rPr>
        <w:t xml:space="preserve">Digital &amp; Community Activation:</w:t>
      </w:r>
      <w:r>
        <w:t xml:space="preserve"> </w:t>
      </w:r>
      <w:r>
        <w:t xml:space="preserve">Launch a #TokyoThroughMyLens campaign on TikTok/Instagram featuring Tokyo residents sharing their stories, which the Film Director weaves into promotional material. Collaborate with Tokyo-based cafes (e.g., Isetan’s cinema-themed pop-up) for immersive experiences.</w:t>
      </w:r>
    </w:p>
    <w:p>
      <w:pPr>
        <w:numPr>
          <w:ilvl w:val="0"/>
          <w:numId w:val="1003"/>
        </w:numPr>
        <w:pStyle w:val="Compact"/>
      </w:pPr>
      <w:r>
        <w:rPr>
          <w:bCs/>
          <w:b/>
        </w:rPr>
        <w:t xml:space="preserve">Media Relations:</w:t>
      </w:r>
      <w:r>
        <w:t xml:space="preserve"> </w:t>
      </w:r>
      <w:r>
        <w:t xml:space="preserve">Secure features in Tokyo-centric outlets like *The Japan Times* and *Cinema Today*, focusing on the director’s research process in Tokyo—e.g., "How I Discovered Hidden Stories in Asakusa." Avoid generic press releases; tailor all pitches to Tokyo’s editorial calendar.</w:t>
      </w:r>
    </w:p>
    <w:bookmarkEnd w:id="24"/>
    <w:bookmarkStart w:id="25" w:name="measurement-kpis"/>
    <w:p>
      <w:pPr>
        <w:pStyle w:val="Heading2"/>
      </w:pPr>
      <w:r>
        <w:t xml:space="preserve">Measurement &amp; KPIs</w:t>
      </w:r>
    </w:p>
    <w:p>
      <w:pPr>
        <w:pStyle w:val="FirstParagraph"/>
      </w:pPr>
      <w:r>
        <w:t xml:space="preserve">This Marketing Plan defines success through Tokyo-specific metrics:</w:t>
      </w:r>
    </w:p>
    <w:p>
      <w:pPr>
        <w:numPr>
          <w:ilvl w:val="0"/>
          <w:numId w:val="1004"/>
        </w:numPr>
        <w:pStyle w:val="Compact"/>
      </w:pPr>
      <w:r>
        <w:rPr>
          <w:bCs/>
          <w:b/>
        </w:rPr>
        <w:t xml:space="preserve">Audience Growth:</w:t>
      </w:r>
      <w:r>
        <w:t xml:space="preserve"> </w:t>
      </w:r>
      <w:r>
        <w:t xml:space="preserve">40% increase in Tokyo-based social media engagement (e.g., Instagram follows, TikTok shares) within 6 months.</w:t>
      </w:r>
    </w:p>
    <w:p>
      <w:pPr>
        <w:numPr>
          <w:ilvl w:val="0"/>
          <w:numId w:val="1004"/>
        </w:numPr>
        <w:pStyle w:val="Compact"/>
      </w:pPr>
      <w:r>
        <w:rPr>
          <w:bCs/>
          <w:b/>
        </w:rPr>
        <w:t xml:space="preserve">Industry Impact:</w:t>
      </w:r>
      <w:r>
        <w:t xml:space="preserve"> </w:t>
      </w:r>
      <w:r>
        <w:t xml:space="preserve">Securing at least one co-production deal with a Tokyo-based studio or streaming platform within 12 months.</w:t>
      </w:r>
    </w:p>
    <w:p>
      <w:pPr>
        <w:numPr>
          <w:ilvl w:val="0"/>
          <w:numId w:val="1004"/>
        </w:numPr>
        <w:pStyle w:val="Compact"/>
      </w:pPr>
      <w:r>
        <w:rPr>
          <w:bCs/>
          <w:b/>
        </w:rPr>
        <w:t xml:space="preserve">Cultural Resonance:</w:t>
      </w:r>
      <w:r>
        <w:t xml:space="preserve"> </w:t>
      </w:r>
      <w:r>
        <w:t xml:space="preserve">Achieving &gt;80% positive sentiment in Tokyo film critic reviews focusing on "authentic cultural representation."</w:t>
      </w:r>
    </w:p>
    <w:p>
      <w:pPr>
        <w:pStyle w:val="FirstParagraph"/>
      </w:pPr>
      <w:r>
        <w:t xml:space="preserve">All metrics will be tracked via localized analytics (e.g., Tokyo-specific Google Analytics, social media engagement data filtered by location) to ensure alignment with Japan Tokyo’s market dynamics.</w:t>
      </w:r>
    </w:p>
    <w:bookmarkEnd w:id="25"/>
    <w:bookmarkStart w:id="26" w:name="conclusion-the-path-forward"/>
    <w:p>
      <w:pPr>
        <w:pStyle w:val="Heading2"/>
      </w:pPr>
      <w:r>
        <w:t xml:space="preserve">Conclusion: The Path Forward</w:t>
      </w:r>
    </w:p>
    <w:p>
      <w:pPr>
        <w:pStyle w:val="FirstParagraph"/>
      </w:pPr>
      <w:r>
        <w:t xml:space="preserve">This Marketing Plan positions the Film Director as an indispensable cultural partner in Japan Tokyo—not a visitor, but a creator who respects and elevates the city’s cinematic soul. By embedding the Film Director’s work within Tokyo’s creative fabric through hyper-localized strategies, this plan ensures sustainable growth in one of Asia’s most influential film markets. The ultimate goal is to transform the Film Director from an international name into a trusted voice within Japan Tokyo’s cultural lexicon, driving box office success, industry partnerships, and long-term brand equity. As Tokyo continues to shape global cinema trends, this Marketing Plan secures the Film Director’s place at its heart.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Targeting Japan Tokyo Market</dc:title>
  <dc:creator/>
  <dc:language>en</dc:language>
  <cp:keywords/>
  <dcterms:created xsi:type="dcterms:W3CDTF">2026-07-24T04:03:30Z</dcterms:created>
  <dcterms:modified xsi:type="dcterms:W3CDTF">2026-07-24T04:03:30Z</dcterms:modified>
</cp:coreProperties>
</file>

<file path=docProps/custom.xml><?xml version="1.0" encoding="utf-8"?>
<Properties xmlns="http://schemas.openxmlformats.org/officeDocument/2006/custom-properties" xmlns:vt="http://schemas.openxmlformats.org/officeDocument/2006/docPropsVTypes"/>
</file>