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Mexico</w:t>
      </w:r>
      <w:r>
        <w:t xml:space="preserve"> </w:t>
      </w:r>
      <w:r>
        <w:t xml:space="preserve">City</w:t>
      </w:r>
    </w:p>
    <w:bookmarkStart w:id="30" w:name="X734b8c96b07b8e7198c93ed382782d1a3013560"/>
    <w:p>
      <w:pPr>
        <w:pStyle w:val="Heading1"/>
      </w:pPr>
      <w:r>
        <w:t xml:space="preserve">Strategic Marketing Plan for the Renowned Film Director in Mexico City</w:t>
      </w:r>
    </w:p>
    <w:bookmarkStart w:id="20" w:name="executive-summary"/>
    <w:p>
      <w:pPr>
        <w:pStyle w:val="Heading2"/>
      </w:pPr>
      <w:r>
        <w:t xml:space="preserve">Executive Summary</w:t>
      </w:r>
    </w:p>
    <w:p>
      <w:pPr>
        <w:pStyle w:val="FirstParagraph"/>
      </w:pPr>
      <w:r>
        <w:t xml:space="preserve">This comprehensive Marketing Plan outlines a targeted strategy to elevate the prominence of an established Film Director within Mexico City's dynamic entertainment industry. Focused exclusively on leveraging local cultural assets while expanding international recognition, this plan positions the Film Director as a visionary force in Mexican cinema. The core objective is to secure premium projects, foster strategic partnerships with major production houses in Mexico City, and establish a distinct brand identity that resonates with both domestic and global audiences. By integrating traditional Mexican storytelling with contemporary filmmaking techniques, this Marketing Plan ensures the Film Director becomes synonymous with cinematic excellence in Mexico City.</w:t>
      </w:r>
    </w:p>
    <w:bookmarkEnd w:id="20"/>
    <w:bookmarkStart w:id="21" w:name="X6cc16f0a21fc8c919b6c0637891280f984ed2e8"/>
    <w:p>
      <w:pPr>
        <w:pStyle w:val="Heading2"/>
      </w:pPr>
      <w:r>
        <w:t xml:space="preserve">Situation Analysis: The Mexico City Cinema Landscape</w:t>
      </w:r>
    </w:p>
    <w:p>
      <w:pPr>
        <w:pStyle w:val="FirstParagraph"/>
      </w:pPr>
      <w:r>
        <w:t xml:space="preserve">Mexico City serves as the epicenter of Latin American cinema, hosting over 70% of national film productions and housing iconic studios like Churubusco. Despite this vibrant ecosystem, emerging talent struggles with visibility against established names. Our analysis reveals a critical gap: while Mexico City boasts world-class filmmakers, there's limited strategic marketing for directors positioning themselves as cultural ambassadors. The Film Director in question has cultivated a signature style blending indigenous narratives with modern aesthetics—yet lacks systematic promotion within Mexico City's market. Competitors primarily rely on festival circuits without sustained local engagement, creating an opportunity for our targeted approach. This Marketing Plan directly addresses Mexico City's unique demand for directors who authentically represent Mexican identity while achieving global relevance.</w:t>
      </w:r>
    </w:p>
    <w:bookmarkEnd w:id="21"/>
    <w:bookmarkStart w:id="22" w:name="target-audience-definition"/>
    <w:p>
      <w:pPr>
        <w:pStyle w:val="Heading2"/>
      </w:pPr>
      <w:r>
        <w:t xml:space="preserve">Target Audience Definition</w:t>
      </w:r>
    </w:p>
    <w:p>
      <w:pPr>
        <w:pStyle w:val="FirstParagraph"/>
      </w:pPr>
      <w:r>
        <w:t xml:space="preserve">Our primary audience comprises two interconnected segments: (1) Production studios and distributors based in Mexico City (e.g., TelevisaUnivision, Cine Mexicano), seeking directors who can deliver culturally resonant projects with commercial appeal; and (2) International co-producers targeting Latin American markets. Secondary audiences include film festivals (Mexico City International Film Festival), academic institutions like UNAM’s Film School, and cultural agencies. Crucially, this Marketing Plan emphasizes that the Film Director must be perceived as a strategic asset for Mexico City's creative economy—someone who elevates the city's global cinema reputation while respecting local narratives.</w:t>
      </w:r>
    </w:p>
    <w:bookmarkEnd w:id="22"/>
    <w:bookmarkStart w:id="23" w:name="marketing-objectives"/>
    <w:p>
      <w:pPr>
        <w:pStyle w:val="Heading2"/>
      </w:pPr>
      <w:r>
        <w:t xml:space="preserve">Marketing Objectives</w:t>
      </w:r>
    </w:p>
    <w:p>
      <w:pPr>
        <w:pStyle w:val="FirstParagraph"/>
      </w:pPr>
      <w:r>
        <w:t xml:space="preserve">Within 18 months, achieve: (1) Secure 3 major production deals with Mexico City-based studios; (2) Increase brand recognition among industry decision-makers by 70% through targeted engagement; (3) Position the Film Director as a keynote speaker at 2+ Mexico City film conferences annually; and (4) Generate 40% of new opportunities from within Mexico City's creative ecosystem. These objectives align with Mexico City's cultural development goals, ensuring our Marketing Plan delivers measurable impact for both the artist and the city.</w:t>
      </w:r>
    </w:p>
    <w:bookmarkEnd w:id="23"/>
    <w:bookmarkStart w:id="24" w:name="core-strategies-tactics"/>
    <w:p>
      <w:pPr>
        <w:pStyle w:val="Heading2"/>
      </w:pPr>
      <w:r>
        <w:t xml:space="preserve">Core Strategies &amp; Tactics</w:t>
      </w:r>
    </w:p>
    <w:p>
      <w:pPr>
        <w:pStyle w:val="FirstParagraph"/>
      </w:pPr>
      <w:r>
        <w:rPr>
          <w:bCs/>
          <w:b/>
        </w:rPr>
        <w:t xml:space="preserve">1. Cultural Storytelling Integration:</w:t>
      </w:r>
      <w:r>
        <w:t xml:space="preserve"> </w:t>
      </w:r>
      <w:r>
        <w:t xml:space="preserve">Develop a "Mexico City Narrative" portfolio showcasing how local settings (Coyoacán murals, Xochimilco canals, Roma district life) inform cinematic vision. This isn't just location shooting—it's embedding Mexico City's soul into the Film Director's brand. All marketing collateral will feature iconic Mexico City backdrops to reinforce geographic authenticity.</w:t>
      </w:r>
    </w:p>
    <w:p>
      <w:pPr>
        <w:pStyle w:val="BodyText"/>
      </w:pPr>
      <w:r>
        <w:rPr>
          <w:bCs/>
          <w:b/>
        </w:rPr>
        <w:t xml:space="preserve">2. Strategic Studio Partnerships:</w:t>
      </w:r>
      <w:r>
        <w:t xml:space="preserve"> </w:t>
      </w:r>
      <w:r>
        <w:t xml:space="preserve">Initiate quarterly "Creative Dialogues" at Mexico City film hubs (Cinemateca Nacional, Televisa Studios). These intimate sessions position the Film Director as a collaborator, not just a vendor. Tactics include co-hosting workshops on "Indigenous Storytelling in Contemporary Mexican Cinema" with Universidad Nacional Autónoma de México (UNAM).</w:t>
      </w:r>
    </w:p>
    <w:p>
      <w:pPr>
        <w:pStyle w:val="BodyText"/>
      </w:pPr>
      <w:r>
        <w:rPr>
          <w:bCs/>
          <w:b/>
        </w:rPr>
        <w:t xml:space="preserve">3. Digital Engagement in Mexico City Context:</w:t>
      </w:r>
      <w:r>
        <w:t xml:space="preserve"> </w:t>
      </w:r>
      <w:r>
        <w:t xml:space="preserve">Launch "Callejón del Cine" (Alley of Cinema) social media series featuring behind-the-scenes moments filmed exclusively on Mexico City streets. Content will highlight neighborhood artisans, street musicians, and local actors—showcasing the Film Director's commitment to authentic Mexico City collaboration.</w:t>
      </w:r>
    </w:p>
    <w:p>
      <w:pPr>
        <w:pStyle w:val="BodyText"/>
      </w:pPr>
      <w:r>
        <w:rPr>
          <w:bCs/>
          <w:b/>
        </w:rPr>
        <w:t xml:space="preserve">4. Festival Ecosystem Dominance:</w:t>
      </w:r>
      <w:r>
        <w:t xml:space="preserve"> </w:t>
      </w:r>
      <w:r>
        <w:t xml:space="preserve">Secure premieres at Mexico City International Film Festival (FICM) for all new projects. Beyond screening, host "Cinema &amp; Coffee" networking events in historic Mexico City venues like Café de Tacuba to build organic industry relationships.</w:t>
      </w:r>
    </w:p>
    <w:bookmarkEnd w:id="24"/>
    <w:bookmarkStart w:id="25" w:name="budget-allocation"/>
    <w:p>
      <w:pPr>
        <w:pStyle w:val="Heading2"/>
      </w:pPr>
      <w:r>
        <w:t xml:space="preserve">Budget Allocation</w:t>
      </w:r>
    </w:p>
    <w:p>
      <w:pPr>
        <w:pStyle w:val="FirstParagraph"/>
      </w:pPr>
      <w:r>
        <w:t xml:space="preserve">Total budget: $150,000 USD. Strategic allocation prioritizes Mexico City-specific initiatives:</w:t>
      </w:r>
    </w:p>
    <w:p>
      <w:pPr>
        <w:numPr>
          <w:ilvl w:val="0"/>
          <w:numId w:val="1001"/>
        </w:numPr>
        <w:pStyle w:val="Compact"/>
      </w:pPr>
      <w:r>
        <w:t xml:space="preserve">45%: Mexico City production partnerships (studio events, location permits)</w:t>
      </w:r>
    </w:p>
    <w:p>
      <w:pPr>
        <w:numPr>
          <w:ilvl w:val="0"/>
          <w:numId w:val="1001"/>
        </w:numPr>
        <w:pStyle w:val="Compact"/>
      </w:pPr>
      <w:r>
        <w:t xml:space="preserve">30%: Digital content creation with local creatives (featuring Mexico City landscapes)</w:t>
      </w:r>
    </w:p>
    <w:p>
      <w:pPr>
        <w:numPr>
          <w:ilvl w:val="0"/>
          <w:numId w:val="1001"/>
        </w:numPr>
        <w:pStyle w:val="Compact"/>
      </w:pPr>
      <w:r>
        <w:t xml:space="preserve">15%: Festival participation in Mexico City</w:t>
      </w:r>
    </w:p>
    <w:p>
      <w:pPr>
        <w:numPr>
          <w:ilvl w:val="0"/>
          <w:numId w:val="1001"/>
        </w:numPr>
        <w:pStyle w:val="Compact"/>
      </w:pPr>
      <w:r>
        <w:t xml:space="preserve">10%: PR campaigns targeting Mexican media (e.g., Cine Premiere, Excelsior Cinema)</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Mexico City studio partnership agreements; launch "Callejón del Cine" social series.</w:t>
      </w:r>
    </w:p>
    <w:p>
      <w:pPr>
        <w:pStyle w:val="BodyText"/>
      </w:pPr>
      <w:r>
        <w:rPr>
          <w:bCs/>
          <w:b/>
        </w:rPr>
        <w:t xml:space="preserve">Months 4-6:</w:t>
      </w:r>
      <w:r>
        <w:t xml:space="preserve"> </w:t>
      </w:r>
      <w:r>
        <w:t xml:space="preserve">Host first Creative Dialogue at Cinemateca Nacional; secure FICM premiere for upcoming project.</w:t>
      </w:r>
    </w:p>
    <w:p>
      <w:pPr>
        <w:pStyle w:val="BodyText"/>
      </w:pPr>
      <w:r>
        <w:rPr>
          <w:bCs/>
          <w:b/>
        </w:rPr>
        <w:t xml:space="preserve">Months 7-12:</w:t>
      </w:r>
      <w:r>
        <w:t xml:space="preserve"> </w:t>
      </w:r>
      <w:r>
        <w:t xml:space="preserve">Execute co-production workshop with UNAM; expand Mexico City networking events to include Zócalo cultural festivals.</w:t>
      </w:r>
    </w:p>
    <w:p>
      <w:pPr>
        <w:pStyle w:val="BodyText"/>
      </w:pPr>
      <w:r>
        <w:rPr>
          <w:bCs/>
          <w:b/>
        </w:rPr>
        <w:t xml:space="preserve">Months 13-18:</w:t>
      </w:r>
      <w:r>
        <w:t xml:space="preserve"> </w:t>
      </w:r>
      <w:r>
        <w:t xml:space="preserve">Secure second major studio deal; position Film Director as keynote at Mexico City Film Summit.</w:t>
      </w:r>
    </w:p>
    <w:bookmarkEnd w:id="26"/>
    <w:bookmarkStart w:id="27" w:name="evaluation-metrics"/>
    <w:p>
      <w:pPr>
        <w:pStyle w:val="Heading2"/>
      </w:pPr>
      <w:r>
        <w:t xml:space="preserve">Evaluation Metrics</w:t>
      </w:r>
    </w:p>
    <w:p>
      <w:pPr>
        <w:pStyle w:val="FirstParagraph"/>
      </w:pPr>
      <w:r>
        <w:t xml:space="preserve">Success is measured through Mexico City-centric KPIs: (1) Number of studio contracts signed in Mexico City; (2) Social media engagement rate in Mexico (target: 35% higher than industry average); (3) Media mentions by Mexican publications like Reforma or La Jornada; and (4) Attendance at Mexico City events. Crucially, this Marketing Plan avoids vanity metrics—every KPI ties directly to growing the Film Director's influence within Mexico City's creative infrastructure.</w:t>
      </w:r>
    </w:p>
    <w:bookmarkEnd w:id="27"/>
    <w:bookmarkStart w:id="28" w:name="Xd7cd8dc3527bb57c9c7cf8aefb9a0dc2d21084e"/>
    <w:p>
      <w:pPr>
        <w:pStyle w:val="Heading2"/>
      </w:pPr>
      <w:r>
        <w:t xml:space="preserve">Why This Marketing Plan Succeeds in Mexico City</w:t>
      </w:r>
    </w:p>
    <w:p>
      <w:pPr>
        <w:pStyle w:val="FirstParagraph"/>
      </w:pPr>
      <w:r>
        <w:t xml:space="preserve">This document transcends generic marketing by embedding the Film Director’s brand into Mexico City’s cultural DNA. Unlike competitors who treat Mexico as a market, our plan treats it as a living entity—the Film Director doesn’t just work *in* Mexico City; they collaborate *with* it. By centering all strategies around authentic Mexico City engagement (not just geography), we ensure the Marketing Plan delivers sustainable growth. The Film Director’s unique value—elevating Mexican narratives through a globally refined lens—is positioned as essential to Mexico City's mission of becoming a world cinema hub.</w:t>
      </w:r>
    </w:p>
    <w:bookmarkEnd w:id="28"/>
    <w:bookmarkStart w:id="29" w:name="conclusion"/>
    <w:p>
      <w:pPr>
        <w:pStyle w:val="Heading2"/>
      </w:pPr>
      <w:r>
        <w:t xml:space="preserve">Conclusion</w:t>
      </w:r>
    </w:p>
    <w:p>
      <w:pPr>
        <w:pStyle w:val="FirstParagraph"/>
      </w:pPr>
      <w:r>
        <w:t xml:space="preserve">This Marketing Plan is not merely an advertising strategy—it's a cultural positioning framework. For the Film Director, it transforms Mexico City from a location into a strategic asset. Every tactic, budget allocation, and timeline reinforces that success in the Mexican market demands intimate knowledge of Mexico City's creative ecosystem. By executing this plan, the Film Director won’t just gain projects; they’ll become an indispensable architect of Mexico City’s cinematic future. This Marketing Plan ensures every campaign resonates with Mexico City's soul while achieving global ambition—proving that authentic local engagement is the ultimate global differentiator.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Mexico City</dc:title>
  <dc:creator/>
  <dc:language>en</dc:language>
  <cp:keywords/>
  <dcterms:created xsi:type="dcterms:W3CDTF">2026-07-24T12:29:40Z</dcterms:created>
  <dcterms:modified xsi:type="dcterms:W3CDTF">2026-07-24T12:29:40Z</dcterms:modified>
</cp:coreProperties>
</file>

<file path=docProps/custom.xml><?xml version="1.0" encoding="utf-8"?>
<Properties xmlns="http://schemas.openxmlformats.org/officeDocument/2006/custom-properties" xmlns:vt="http://schemas.openxmlformats.org/officeDocument/2006/docPropsVTypes"/>
</file>