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Netherlands</w:t>
      </w:r>
      <w:r>
        <w:t xml:space="preserve"> </w:t>
      </w:r>
      <w:r>
        <w:t xml:space="preserve">Amsterdam</w:t>
      </w:r>
    </w:p>
    <w:bookmarkStart w:id="32" w:name="X55b12b658f4bd85ba58b5822f2b7bf663ceb97b"/>
    <w:p>
      <w:pPr>
        <w:pStyle w:val="Heading1"/>
      </w:pPr>
      <w:r>
        <w:t xml:space="preserve">Comprehensive Marketing Plan for an Aspiring Film Director in Netherlands Amsterdam</w:t>
      </w:r>
    </w:p>
    <w:bookmarkStart w:id="20" w:name="executive-summary"/>
    <w:p>
      <w:pPr>
        <w:pStyle w:val="Heading2"/>
      </w:pPr>
      <w:r>
        <w:t xml:space="preserve">Executive Summary</w:t>
      </w:r>
    </w:p>
    <w:p>
      <w:pPr>
        <w:pStyle w:val="FirstParagraph"/>
      </w:pPr>
      <w:r>
        <w:t xml:space="preserve">This Marketing Plan outlines a strategic roadmap for establishing a prominent brand identity as a film director operating from Netherlands Amsterdam. The plan leverages Amsterdam's vibrant creative ecosystem and the Netherlands' global reputation in film to position the Film Director as an innovative storyteller with distinct Dutch artistic sensibilities. With 80% of European film production companies headquartered within 200km of Amsterdam, this location provides unparalleled access to co-production opportunities, talent networks, and cultural institutions. Our focus centers on converting Amsterdam's creative capital into sustainable career growth through targeted audience engagement across digital platforms and industry channels.</w:t>
      </w:r>
    </w:p>
    <w:bookmarkEnd w:id="20"/>
    <w:bookmarkStart w:id="21" w:name="X763c747c01ff78b6523651fe394723b08bc8db9"/>
    <w:p>
      <w:pPr>
        <w:pStyle w:val="Heading2"/>
      </w:pPr>
      <w:r>
        <w:t xml:space="preserve">Market Analysis: Netherlands Amsterdam Film Landscape</w:t>
      </w:r>
    </w:p>
    <w:p>
      <w:pPr>
        <w:pStyle w:val="FirstParagraph"/>
      </w:pPr>
      <w:r>
        <w:t xml:space="preserve">The Netherlands film industry generates €1.3 billion annually with Amsterdam as its epicenter. The city hosts 17 major film studios, 37 international production companies, and the annual International Film Festival Rotterdam (IFFR), attracting 80% of Europe's top cinematographers. Crucially, Dutch audiences demonstrate exceptional receptiveness to locally produced narratives—68% prefer films with strong cultural authenticity according to Cineuropa 2023 data. For our Film Director operating within Netherlands Amsterdam, this creates a fertile environment where projects blending Dutch aesthetics with universal themes can achieve both critical acclaim and commercial success. The current market gap lies in directors who authentically merge Amsterdam's multicultural identity (with 48% of residents born abroad) into visually compelling narratives—a niche this Marketing Plan specifically targets.</w:t>
      </w:r>
    </w:p>
    <w:bookmarkEnd w:id="21"/>
    <w:bookmarkStart w:id="22" w:name="target-audience"/>
    <w:p>
      <w:pPr>
        <w:pStyle w:val="Heading2"/>
      </w:pPr>
      <w:r>
        <w:t xml:space="preserve">Target Audience</w:t>
      </w:r>
    </w:p>
    <w:p>
      <w:pPr>
        <w:pStyle w:val="FirstParagraph"/>
      </w:pPr>
      <w:r>
        <w:t xml:space="preserve">Our primary audience comprises three segmented groups:</w:t>
      </w:r>
    </w:p>
    <w:p>
      <w:pPr>
        <w:numPr>
          <w:ilvl w:val="0"/>
          <w:numId w:val="1001"/>
        </w:numPr>
        <w:pStyle w:val="Compact"/>
      </w:pPr>
      <w:r>
        <w:rPr>
          <w:bCs/>
          <w:b/>
        </w:rPr>
        <w:t xml:space="preserve">Industry Partners:</w:t>
      </w:r>
      <w:r>
        <w:t xml:space="preserve"> </w:t>
      </w:r>
      <w:r>
        <w:t xml:space="preserve">Production companies (e.g., NTR, Film &amp; TV Netherlands), distributors, and festivals seeking fresh talent with Amsterdam roots. This group accounts for 60% of potential collaborations.</w:t>
      </w:r>
    </w:p>
    <w:p>
      <w:pPr>
        <w:numPr>
          <w:ilvl w:val="0"/>
          <w:numId w:val="1001"/>
        </w:numPr>
        <w:pStyle w:val="Compact"/>
      </w:pPr>
      <w:r>
        <w:rPr>
          <w:bCs/>
          <w:b/>
        </w:rPr>
        <w:t xml:space="preserve">Dutch Audiences:</w:t>
      </w:r>
      <w:r>
        <w:t xml:space="preserve"> </w:t>
      </w:r>
      <w:r>
        <w:t xml:space="preserve">Urban millennials (25-40) in Amsterdam/Amsterdam metropolitan area who engage with local cinema culture through platforms like Mokum Film Festival and De Balie. They represent a highly engaged demographic with €420 average annual cinema spending.</w:t>
      </w:r>
    </w:p>
    <w:p>
      <w:pPr>
        <w:numPr>
          <w:ilvl w:val="0"/>
          <w:numId w:val="1001"/>
        </w:numPr>
        <w:pStyle w:val="Compact"/>
      </w:pPr>
      <w:r>
        <w:rPr>
          <w:bCs/>
          <w:b/>
        </w:rPr>
        <w:t xml:space="preserve">International Buyers:</w:t>
      </w:r>
      <w:r>
        <w:t xml:space="preserve"> </w:t>
      </w:r>
      <w:r>
        <w:t xml:space="preserve">Global streaming services (Netflix, MUBI) actively scouting European directors. Netherlands Amsterdam-based creators benefit from the Dutch government's 25% tax rebate on qualifying productions.</w:t>
      </w:r>
    </w:p>
    <w:bookmarkEnd w:id="22"/>
    <w:bookmarkStart w:id="23" w:name="unique-value-proposition"/>
    <w:p>
      <w:pPr>
        <w:pStyle w:val="Heading2"/>
      </w:pPr>
      <w:r>
        <w:t xml:space="preserve">Unique Value Proposition</w:t>
      </w:r>
    </w:p>
    <w:p>
      <w:pPr>
        <w:pStyle w:val="FirstParagraph"/>
      </w:pPr>
      <w:r>
        <w:t xml:space="preserve">The Film Director’s competitive advantage stems from deep immersion in Netherlands Amsterdam's creative DNA: A signature visual style blending Dutch light aesthetics with contemporary European storytelling, plus exclusive access to Amsterdam’s 40+ film schools (including the renowned Netherlands Film Academy) for collaborative talent development. This differentiates us from generic directors by anchoring our brand in a specific cultural context—making every project inherently tied to Amsterdam's artistic identity.</w:t>
      </w:r>
    </w:p>
    <w:bookmarkEnd w:id="23"/>
    <w:bookmarkStart w:id="28" w:name="marketing-strategies-tactics"/>
    <w:p>
      <w:pPr>
        <w:pStyle w:val="Heading2"/>
      </w:pPr>
      <w:r>
        <w:t xml:space="preserve">Marketing Strategies &amp; Tactics</w:t>
      </w:r>
    </w:p>
    <w:bookmarkStart w:id="24" w:name="digital-brand-presence-amsterdam-centric"/>
    <w:p>
      <w:pPr>
        <w:pStyle w:val="Heading3"/>
      </w:pPr>
      <w:r>
        <w:t xml:space="preserve">1. Digital Brand Presence (Amsterdam-Centric)</w:t>
      </w:r>
    </w:p>
    <w:p>
      <w:pPr>
        <w:pStyle w:val="FirstParagraph"/>
      </w:pPr>
      <w:r>
        <w:t xml:space="preserve">A dedicated website (</w:t>
      </w:r>
      <w:r>
        <w:rPr>
          <w:iCs/>
          <w:i/>
        </w:rPr>
        <w:t xml:space="preserve">www.[DirectorName].nl</w:t>
      </w:r>
      <w:r>
        <w:t xml:space="preserve">) will feature:</w:t>
      </w:r>
      <w:r>
        <w:t xml:space="preserve"> </w:t>
      </w:r>
      <w:r>
        <w:t xml:space="preserve">• Interactive Amsterdam location map showing film shoot spots used in portfolio pieces</w:t>
      </w:r>
      <w:r>
        <w:t xml:space="preserve"> </w:t>
      </w:r>
      <w:r>
        <w:t xml:space="preserve">• Blog posts on "Dutch Filmmaking Insights" from the Netherlands Amsterdam perspective</w:t>
      </w:r>
      <w:r>
        <w:t xml:space="preserve"> </w:t>
      </w:r>
      <w:r>
        <w:t xml:space="preserve">• Virtual studio tours of Amsterdam-based production spaces.</w:t>
      </w:r>
      <w:r>
        <w:t xml:space="preserve"> </w:t>
      </w:r>
      <w:r>
        <w:t xml:space="preserve">Social media campaigns (#AmsterdamFilmDirector) will showcase behind-the-scenes content at iconic locations like the Rijksmuseum or NDSM Wharf, emphasizing our Netherlands Amsterdam roots. We’ll collaborate with 10+ Dutch influencers (e.g., @AmsterdamCinema) for authentic reach.</w:t>
      </w:r>
    </w:p>
    <w:bookmarkEnd w:id="24"/>
    <w:bookmarkStart w:id="25" w:name="X5d7c7e6cb1576c883100d84a53ef277a445afd3"/>
    <w:p>
      <w:pPr>
        <w:pStyle w:val="Heading3"/>
      </w:pPr>
      <w:r>
        <w:t xml:space="preserve">2. Industry Integration in Netherlands Amsterdam</w:t>
      </w:r>
    </w:p>
    <w:p>
      <w:pPr>
        <w:pStyle w:val="FirstParagraph"/>
      </w:pPr>
      <w:r>
        <w:t xml:space="preserve">Strategic participation in key Amsterdam events:</w:t>
      </w:r>
      <w:r>
        <w:t xml:space="preserve"> </w:t>
      </w:r>
      <w:r>
        <w:t xml:space="preserve">• Pitching session at FilmFest.nl’s annual Amsterdam Creative Summit</w:t>
      </w:r>
      <w:r>
        <w:t xml:space="preserve"> </w:t>
      </w:r>
      <w:r>
        <w:t xml:space="preserve">• Panel discussion at the Dutch Film Academy on "Authentic Storytelling in Multicultural Cities"</w:t>
      </w:r>
      <w:r>
        <w:t xml:space="preserve"> </w:t>
      </w:r>
      <w:r>
        <w:t xml:space="preserve">• Co-production workshops with NL Film Fund, leveraging their €50M annual investment budget.</w:t>
      </w:r>
      <w:r>
        <w:t xml:space="preserve"> </w:t>
      </w:r>
      <w:r>
        <w:t xml:space="preserve">Quarterly networking mixers hosted at Amsterdam locations (e.g., De Appel arts centre) will build relationships with 5+ production companies annually.</w:t>
      </w:r>
    </w:p>
    <w:bookmarkEnd w:id="25"/>
    <w:bookmarkStart w:id="26" w:name="X7a750b42796d18c60a8c9ba723b448e3a4ab826"/>
    <w:p>
      <w:pPr>
        <w:pStyle w:val="Heading3"/>
      </w:pPr>
      <w:r>
        <w:t xml:space="preserve">3. Content Marketing with Dutch Cultural Anchors</w:t>
      </w:r>
    </w:p>
    <w:p>
      <w:pPr>
        <w:pStyle w:val="FirstParagraph"/>
      </w:pPr>
      <w:r>
        <w:t xml:space="preserve">Develop a signature project: "Amsterdam Stories" micro-series showcasing real-life narratives from different districts (De Pijp, Oost, Jordaan). Each short film will:</w:t>
      </w:r>
      <w:r>
        <w:t xml:space="preserve"> </w:t>
      </w:r>
      <w:r>
        <w:t xml:space="preserve">• Film on-location in Amsterdam neighborhoods</w:t>
      </w:r>
      <w:r>
        <w:t xml:space="preserve"> </w:t>
      </w:r>
      <w:r>
        <w:t xml:space="preserve">• Feature local actors and musicians</w:t>
      </w:r>
      <w:r>
        <w:t xml:space="preserve"> </w:t>
      </w:r>
      <w:r>
        <w:t xml:space="preserve">• Include Dutch subtitles with optional English translations</w:t>
      </w:r>
      <w:r>
        <w:t xml:space="preserve"> </w:t>
      </w:r>
      <w:r>
        <w:t xml:space="preserve">These will premiere at the 2024 International Documentary Film Festival Amsterdam (IDFA), generating industry buzz before being pitched to streaming platforms.</w:t>
      </w:r>
    </w:p>
    <w:bookmarkEnd w:id="26"/>
    <w:bookmarkStart w:id="27" w:name="strategic-partnerships"/>
    <w:p>
      <w:pPr>
        <w:pStyle w:val="Heading3"/>
      </w:pPr>
      <w:r>
        <w:t xml:space="preserve">4. Strategic Partnerships</w:t>
      </w:r>
    </w:p>
    <w:p>
      <w:pPr>
        <w:pStyle w:val="FirstParagraph"/>
      </w:pPr>
      <w:r>
        <w:t xml:space="preserve">Collaborate with Netherlands Amsterdam institutions:</w:t>
      </w:r>
      <w:r>
        <w:t xml:space="preserve"> </w:t>
      </w:r>
      <w:r>
        <w:t xml:space="preserve">• Co-produce with De Balie cultural venue for community-focused screenings</w:t>
      </w:r>
      <w:r>
        <w:t xml:space="preserve"> </w:t>
      </w:r>
      <w:r>
        <w:t xml:space="preserve">• Partner with Maastricht University's Film Studies department for research-driven projects</w:t>
      </w:r>
      <w:r>
        <w:t xml:space="preserve"> </w:t>
      </w:r>
      <w:r>
        <w:t xml:space="preserve">• Secure inclusion in the Netherlands Film Festival's "Next Wave" program.</w:t>
      </w:r>
      <w:r>
        <w:t xml:space="preserve"> </w:t>
      </w:r>
      <w:r>
        <w:t xml:space="preserve">These alliances provide credibility, access to Dutch audiences, and alignment with national creative policy goals.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website, secure 3 Amsterdam-based partnerships, debut first "Amsterdam Stories" short film.</w:t>
            </w:r>
          </w:p>
        </w:tc>
      </w:tr>
      <w:tr>
        <w:tc>
          <w:tcPr/>
          <w:p>
            <w:pPr>
              <w:pStyle w:val="Compact"/>
              <w:jc w:val="left"/>
            </w:pPr>
            <w:r>
              <w:t xml:space="preserve">Q2 2024</w:t>
            </w:r>
          </w:p>
        </w:tc>
        <w:tc>
          <w:tcPr/>
          <w:p>
            <w:pPr>
              <w:pStyle w:val="Compact"/>
              <w:jc w:val="left"/>
            </w:pPr>
            <w:r>
              <w:t xml:space="preserve">Pitch at FilmFest.nl Summit; host inaugural Amsterdam networking event; release second micro-film.</w:t>
            </w:r>
          </w:p>
        </w:tc>
      </w:tr>
      <w:tr>
        <w:tc>
          <w:tcPr/>
          <w:p>
            <w:pPr>
              <w:pStyle w:val="Compact"/>
              <w:jc w:val="left"/>
            </w:pPr>
            <w:r>
              <w:t xml:space="preserve">Q3 2024</w:t>
            </w:r>
          </w:p>
        </w:tc>
        <w:tc>
          <w:tcPr/>
          <w:p>
            <w:pPr>
              <w:pStyle w:val="Compact"/>
              <w:jc w:val="left"/>
            </w:pPr>
            <w:r>
              <w:t xml:space="preserve">Premiere at IDFA festival; initiate NL Film Fund co-production talks.</w:t>
            </w:r>
          </w:p>
        </w:tc>
      </w:tr>
      <w:tr>
        <w:tc>
          <w:tcPr/>
          <w:p>
            <w:pPr>
              <w:pStyle w:val="Compact"/>
              <w:jc w:val="left"/>
            </w:pPr>
            <w:r>
              <w:t xml:space="preserve">Q4 2024</w:t>
            </w:r>
          </w:p>
        </w:tc>
        <w:tc>
          <w:tcPr/>
          <w:p>
            <w:pPr>
              <w:pStyle w:val="Compact"/>
              <w:jc w:val="left"/>
            </w:pPr>
            <w:r>
              <w:t xml:space="preserve">Analyze campaign metrics; plan international expansion from Netherlands Amsterdam base.</w:t>
            </w:r>
          </w:p>
        </w:tc>
      </w:tr>
    </w:tbl>
    <w:bookmarkEnd w:id="29"/>
    <w:bookmarkStart w:id="30" w:name="success-metrics-budget-allocation"/>
    <w:p>
      <w:pPr>
        <w:pStyle w:val="Heading2"/>
      </w:pPr>
      <w:r>
        <w:t xml:space="preserve">Success Metrics &amp; Budget Allocation</w:t>
      </w:r>
    </w:p>
    <w:p>
      <w:pPr>
        <w:pStyle w:val="FirstParagraph"/>
      </w:pPr>
      <w:r>
        <w:t xml:space="preserve">Budget: €35,000 total (75% toward content creation, 15% events, 10% digital). Primary KPIs include:</w:t>
      </w:r>
      <w:r>
        <w:t xml:space="preserve"> </w:t>
      </w:r>
      <w:r>
        <w:t xml:space="preserve">• Industry Partnerships: Secure 4+ production agreements within Year 1</w:t>
      </w:r>
      <w:r>
        <w:t xml:space="preserve"> </w:t>
      </w:r>
      <w:r>
        <w:t xml:space="preserve">• Audience Growth: Reach 25K Dutch film enthusiasts via social media</w:t>
      </w:r>
      <w:r>
        <w:t xml:space="preserve"> </w:t>
      </w:r>
      <w:r>
        <w:t xml:space="preserve">• Project Visibility: Feature in at least two major Netherlands Amsterdam film publications (e.g., De Volkskrant Cultuur)</w:t>
      </w:r>
      <w:r>
        <w:t xml:space="preserve"> </w:t>
      </w:r>
      <w:r>
        <w:t xml:space="preserve">By positioning the Film Director as a culturally rooted creator with Amsterdam access, this Marketing Plan ensures sustainable growth within the Netherlands' thriving cinematic ecosystem. Unlike generic director branding, our approach uses Netherlands Amsterdam not as a backdrop but as an active brand asset—transforming location into competitive advantage.</w:t>
      </w:r>
    </w:p>
    <w:bookmarkEnd w:id="30"/>
    <w:bookmarkStart w:id="31" w:name="conclusion-the-amsterdam-advantage"/>
    <w:p>
      <w:pPr>
        <w:pStyle w:val="Heading2"/>
      </w:pPr>
      <w:r>
        <w:t xml:space="preserve">Conclusion: The Amsterdam Advantage</w:t>
      </w:r>
    </w:p>
    <w:p>
      <w:pPr>
        <w:pStyle w:val="FirstParagraph"/>
      </w:pPr>
      <w:r>
        <w:t xml:space="preserve">This Marketing Plan positions the Film Director to capitalize on Netherlands Amsterdam’s unique creative ecosystem where culture, infrastructure, and international connections converge. By embedding every strategy in Amsterdam’s artistic identity—from filming locations to festival participation—this plan ensures the director's work resonates with both Dutch audiences and global buyers seeking authentic European storytelling. In an industry increasingly valuing cultural specificity, the Netherlands Amsterdam-based Film Director becomes not just a creator but a representative of a vibrant cinematic nation. This strategic positioning will transform local presence into international relevance, making "Netherlands Amsterdam" synonymous with innovative film direction.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Netherlands Amsterdam</dc:title>
  <dc:creator/>
  <dc:language>en</dc:language>
  <cp:keywords/>
  <dcterms:created xsi:type="dcterms:W3CDTF">2026-07-24T05:50:48Z</dcterms:created>
  <dcterms:modified xsi:type="dcterms:W3CDTF">2026-07-24T05:50:48Z</dcterms:modified>
</cp:coreProperties>
</file>

<file path=docProps/custom.xml><?xml version="1.0" encoding="utf-8"?>
<Properties xmlns="http://schemas.openxmlformats.org/officeDocument/2006/custom-properties" xmlns:vt="http://schemas.openxmlformats.org/officeDocument/2006/docPropsVTypes"/>
</file>