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Nigeria</w:t>
      </w:r>
      <w:r>
        <w:t xml:space="preserve"> </w:t>
      </w:r>
      <w:r>
        <w:t xml:space="preserve">Lagos</w:t>
      </w:r>
    </w:p>
    <w:bookmarkStart w:id="30" w:name="Xb22fad6a5690a7df0041d952b90b75d37c8f3e6"/>
    <w:p>
      <w:pPr>
        <w:pStyle w:val="Heading1"/>
      </w:pPr>
      <w:r>
        <w:t xml:space="preserve">Comprehensive Marketing Plan for an Emerging Film Director in Nigeria Lagos</w:t>
      </w:r>
    </w:p>
    <w:bookmarkStart w:id="20" w:name="executive-summary"/>
    <w:p>
      <w:pPr>
        <w:pStyle w:val="Heading2"/>
      </w:pPr>
      <w:r>
        <w:t xml:space="preserve">Executive Summary</w:t>
      </w:r>
    </w:p>
    <w:p>
      <w:pPr>
        <w:pStyle w:val="FirstParagraph"/>
      </w:pPr>
      <w:r>
        <w:t xml:space="preserve">This Marketing Plan outlines a strategic roadmap for positioning a talented Film Director within the vibrant Nigerian film industry (Nollywood) in Lagos. As Nigeria's entertainment hub and Africa's largest film producer, Lagos presents unparalleled opportunities for directors to build global recognition. This plan targets establishing the Film Director as a premier creative force by leveraging Lagos' cultural infrastructure, digital ecosystems, and Nollywood's $1.2 billion market potential. Our core strategy combines traditional industry engagement with digital innovation to achieve 30% brand recognition among key stakeholders within 18 months.</w:t>
      </w:r>
    </w:p>
    <w:bookmarkEnd w:id="20"/>
    <w:bookmarkStart w:id="21" w:name="situation-analysis-nigeria-lagos-context"/>
    <w:p>
      <w:pPr>
        <w:pStyle w:val="Heading2"/>
      </w:pPr>
      <w:r>
        <w:t xml:space="preserve">Situation Analysis: Nigeria Lagos Context</w:t>
      </w:r>
    </w:p>
    <w:p>
      <w:pPr>
        <w:pStyle w:val="FirstParagraph"/>
      </w:pPr>
      <w:r>
        <w:t xml:space="preserve">Lagos operates as the epicenter of Nollywood's creative economy, housing over 90% of film production companies and distribution networks. The city's annual film output exceeds 2,500 titles, yet only 15% of directors achieve consistent commercial success due to fragmented marketing approaches. Competitor analysis reveals that established directors (e.g., Tunde Kelani) dominate through institutional partnerships but neglect digital audience building. Market gaps include: 1) Limited director-led content franchises in Nollywood, 2) Underutilized Lagos-specific cultural storytelling opportunities, and 3) Minimal data-driven audience engagement models for emerging talent. Crucially, Nigeria's film industry growth (22% CAGR since 2018) creates a perfect storm for a strategically marketed Film Director to capture market share.</w:t>
      </w:r>
    </w:p>
    <w:bookmarkEnd w:id="21"/>
    <w:bookmarkStart w:id="22" w:name="target-audience-segmentation"/>
    <w:p>
      <w:pPr>
        <w:pStyle w:val="Heading2"/>
      </w:pPr>
      <w:r>
        <w:t xml:space="preserve">Target Audience Segmentation</w:t>
      </w:r>
    </w:p>
    <w:p>
      <w:pPr>
        <w:pStyle w:val="FirstParagraph"/>
      </w:pPr>
      <w:r>
        <w:t xml:space="preserve">We define three priority audiences in Nigeria Lagos:</w:t>
      </w:r>
    </w:p>
    <w:p>
      <w:pPr>
        <w:numPr>
          <w:ilvl w:val="0"/>
          <w:numId w:val="1001"/>
        </w:numPr>
        <w:pStyle w:val="Compact"/>
      </w:pPr>
      <w:r>
        <w:rPr>
          <w:bCs/>
          <w:b/>
        </w:rPr>
        <w:t xml:space="preserve">Industry Stakeholders (45%):</w:t>
      </w:r>
      <w:r>
        <w:t xml:space="preserve"> </w:t>
      </w:r>
      <w:r>
        <w:t xml:space="preserve">Production companies, distributors (e.g., Africa Film Network), and streaming platforms (Netflix Naija, iROKOtv). Key metric: Securing 5 major production deals within Year 1.</w:t>
      </w:r>
    </w:p>
    <w:p>
      <w:pPr>
        <w:numPr>
          <w:ilvl w:val="0"/>
          <w:numId w:val="1001"/>
        </w:numPr>
        <w:pStyle w:val="Compact"/>
      </w:pPr>
      <w:r>
        <w:rPr>
          <w:bCs/>
          <w:b/>
        </w:rPr>
        <w:t xml:space="preserve">Audience Demographics (35%):</w:t>
      </w:r>
      <w:r>
        <w:t xml:space="preserve"> </w:t>
      </w:r>
      <w:r>
        <w:t xml:space="preserve">Urban Nigerian millennials (18-35) across Lagos neighborhoods. They consume content via Instagram, TikTok, and YouTube – 78% of Nollywood viewers prefer directors with strong social media presence (Nigerian Film Industry Survey 2023).</w:t>
      </w:r>
    </w:p>
    <w:p>
      <w:pPr>
        <w:numPr>
          <w:ilvl w:val="0"/>
          <w:numId w:val="1001"/>
        </w:numPr>
        <w:pStyle w:val="Compact"/>
      </w:pPr>
      <w:r>
        <w:rPr>
          <w:bCs/>
          <w:b/>
        </w:rPr>
        <w:t xml:space="preserve">Institutional Partners (20%):</w:t>
      </w:r>
      <w:r>
        <w:t xml:space="preserve"> </w:t>
      </w:r>
      <w:r>
        <w:t xml:space="preserve">Lagos State Ministry of Culture, AfrikaFilm Academy, and Pan-African film festivals (e.g., Lagos International Festival). Goal: Secure 3 official partnerships by Q4 2024.</w:t>
      </w:r>
    </w:p>
    <w:bookmarkEnd w:id="22"/>
    <w:bookmarkStart w:id="23" w:name="marketing-objectives"/>
    <w:p>
      <w:pPr>
        <w:pStyle w:val="Heading2"/>
      </w:pPr>
      <w:r>
        <w:t xml:space="preserve">Marketing Objectives</w:t>
      </w:r>
    </w:p>
    <w:p>
      <w:pPr>
        <w:pStyle w:val="FirstParagraph"/>
      </w:pPr>
      <w:r>
        <w:t xml:space="preserve">Aligned with Nigeria's Vision 2050 for creative economy growth, we set:</w:t>
      </w:r>
    </w:p>
    <w:p>
      <w:pPr>
        <w:numPr>
          <w:ilvl w:val="0"/>
          <w:numId w:val="1002"/>
        </w:numPr>
        <w:pStyle w:val="Compact"/>
      </w:pPr>
      <w:r>
        <w:rPr>
          <w:bCs/>
          <w:b/>
        </w:rPr>
        <w:t xml:space="preserve">Brand Awareness:</w:t>
      </w:r>
      <w:r>
        <w:t xml:space="preserve"> </w:t>
      </w:r>
      <w:r>
        <w:t xml:space="preserve">Achieve 60% recognition among Lagos film industry professionals within 18 months (measured via annual Nollywood Brand Tracker).</w:t>
      </w:r>
    </w:p>
    <w:p>
      <w:pPr>
        <w:numPr>
          <w:ilvl w:val="0"/>
          <w:numId w:val="1002"/>
        </w:numPr>
        <w:pStyle w:val="Compact"/>
      </w:pPr>
      <w:r>
        <w:rPr>
          <w:bCs/>
          <w:b/>
        </w:rPr>
        <w:t xml:space="preserve">Audience Growth:</w:t>
      </w:r>
      <w:r>
        <w:t xml:space="preserve"> </w:t>
      </w:r>
      <w:r>
        <w:t xml:space="preserve">Build a digital following of 250,000+ across Instagram and TikTok targeting Lagos youth by Year 2.</w:t>
      </w:r>
    </w:p>
    <w:p>
      <w:pPr>
        <w:numPr>
          <w:ilvl w:val="0"/>
          <w:numId w:val="1002"/>
        </w:numPr>
        <w:pStyle w:val="Compact"/>
      </w:pPr>
      <w:r>
        <w:rPr>
          <w:bCs/>
          <w:b/>
        </w:rPr>
        <w:t xml:space="preserve">Commercial Impact:</w:t>
      </w:r>
      <w:r>
        <w:t xml:space="preserve"> </w:t>
      </w:r>
      <w:r>
        <w:t xml:space="preserve">Secure 3 film financing deals with major Lagos-based production houses (e.g., Ebonylife, Silverbird) generating $150k+ in project funding.</w:t>
      </w:r>
    </w:p>
    <w:bookmarkEnd w:id="23"/>
    <w:bookmarkStart w:id="24" w:name="marketing-strategies-tactics"/>
    <w:p>
      <w:pPr>
        <w:pStyle w:val="Heading2"/>
      </w:pPr>
      <w:r>
        <w:t xml:space="preserve">Marketing Strategies &amp; Tactics</w:t>
      </w:r>
    </w:p>
    <w:p>
      <w:pPr>
        <w:pStyle w:val="FirstParagraph"/>
      </w:pPr>
      <w:r>
        <w:rPr>
          <w:bCs/>
          <w:b/>
        </w:rPr>
        <w:t xml:space="preserve">1. Lagos-Centric Content Strategy:</w:t>
      </w:r>
      <w:r>
        <w:t xml:space="preserve"> </w:t>
      </w:r>
      <w:r>
        <w:t xml:space="preserve">Develop film concepts rooted in authentic Lagos narratives (e.g., "Lagos Undercurrents" – a thriller exploring Ojuelegba's underground economy). All promotional materials will feature Lagos landmarks (Lekki Conservation Centre, Surulere markets) to establish cultural resonance.</w:t>
      </w:r>
    </w:p>
    <w:p>
      <w:pPr>
        <w:pStyle w:val="BodyText"/>
      </w:pPr>
      <w:r>
        <w:rPr>
          <w:bCs/>
          <w:b/>
        </w:rPr>
        <w:t xml:space="preserve">2. Digital Ecosystem Integration:</w:t>
      </w:r>
      <w:r>
        <w:t xml:space="preserve"> </w:t>
      </w:r>
      <w:r>
        <w:t xml:space="preserve">Launch "Director's Lab Lagos" – a free monthly Instagram Live series co-hosted with popular Nollywood influencers (e.g., Kemi Adetiba). Each session analyzes Lagos-specific filmmaking challenges, driving engagement through location-tagged content across Lagos neighborhoods.</w:t>
      </w:r>
    </w:p>
    <w:p>
      <w:pPr>
        <w:pStyle w:val="BodyText"/>
      </w:pPr>
      <w:r>
        <w:rPr>
          <w:bCs/>
          <w:b/>
        </w:rPr>
        <w:t xml:space="preserve">3. Industry Immersion Program:</w:t>
      </w:r>
      <w:r>
        <w:t xml:space="preserve"> </w:t>
      </w:r>
      <w:r>
        <w:t xml:space="preserve">Partner with Lagos Film School and Lagoon Creative Hub for exclusive director workshops. This positions the Film Director as an industry mentor while accessing Nigeria's 200+ annual film production graduates.</w:t>
      </w:r>
    </w:p>
    <w:p>
      <w:pPr>
        <w:pStyle w:val="BodyText"/>
      </w:pPr>
      <w:r>
        <w:rPr>
          <w:bCs/>
          <w:b/>
        </w:rPr>
        <w:t xml:space="preserve">4. Strategic Media Placements:</w:t>
      </w:r>
      <w:r>
        <w:t xml:space="preserve"> </w:t>
      </w:r>
      <w:r>
        <w:t xml:space="preserve">Secure features in Lagos-based publications (The Guardian Nigeria, Pulse) and radio shows (Lagos FM's "Nollywood Today"). All content will emphasize the director's Lagos roots and community impact.</w:t>
      </w:r>
    </w:p>
    <w:bookmarkEnd w:id="24"/>
    <w:bookmarkStart w:id="25" w:name="budget-allocation"/>
    <w:p>
      <w:pPr>
        <w:pStyle w:val="Heading2"/>
      </w:pPr>
      <w:r>
        <w:t xml:space="preserve">Budget Allocation</w:t>
      </w:r>
    </w:p>
    <w:p>
      <w:pPr>
        <w:pStyle w:val="FirstParagraph"/>
      </w:pPr>
      <w:r>
        <w:t xml:space="preserve">Total Budget: $45,000 (18-month period). Allocated as:</w:t>
      </w:r>
    </w:p>
    <w:p>
      <w:pPr>
        <w:numPr>
          <w:ilvl w:val="0"/>
          <w:numId w:val="1003"/>
        </w:numPr>
        <w:pStyle w:val="Compact"/>
      </w:pPr>
      <w:r>
        <w:t xml:space="preserve">Content Production (45%): $20,250 for Lagos-shot promotional videos, social media campaigns</w:t>
      </w:r>
    </w:p>
    <w:p>
      <w:pPr>
        <w:numPr>
          <w:ilvl w:val="0"/>
          <w:numId w:val="1003"/>
        </w:numPr>
        <w:pStyle w:val="Compact"/>
      </w:pPr>
      <w:r>
        <w:t xml:space="preserve">Industry Engagement (30%): $13,500 for workshop fees, festival partnerships at Lekki Arts Festival</w:t>
      </w:r>
    </w:p>
    <w:p>
      <w:pPr>
        <w:numPr>
          <w:ilvl w:val="0"/>
          <w:numId w:val="1003"/>
        </w:numPr>
        <w:pStyle w:val="Compact"/>
      </w:pPr>
      <w:r>
        <w:t xml:space="preserve">Digital Marketing (15%): $6,750 for targeted Instagram/TikTok ads focused on Lagos zip codes</w:t>
      </w:r>
    </w:p>
    <w:p>
      <w:pPr>
        <w:numPr>
          <w:ilvl w:val="0"/>
          <w:numId w:val="1003"/>
        </w:numPr>
        <w:pStyle w:val="Compact"/>
      </w:pPr>
      <w:r>
        <w:t xml:space="preserve">Measurement &amp; Analytics (10%): $4,500 for brand tracking via Nollywood Pulse Analytics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Lagos-based creative studio in Surulere; launch "Lagos Storytelling" Instagram series.</w:t>
      </w:r>
    </w:p>
    <w:p>
      <w:pPr>
        <w:pStyle w:val="BodyText"/>
      </w:pPr>
      <w:r>
        <w:rPr>
          <w:bCs/>
          <w:b/>
        </w:rPr>
        <w:t xml:space="preserve">Months 4-6:</w:t>
      </w:r>
      <w:r>
        <w:t xml:space="preserve"> </w:t>
      </w:r>
      <w:r>
        <w:t xml:space="preserve">Partner with Lagos Film School for "Director's Mentorship Program"; secure first production deal with a medium-tier Lagos producer.</w:t>
      </w:r>
    </w:p>
    <w:p>
      <w:pPr>
        <w:pStyle w:val="BodyText"/>
      </w:pPr>
      <w:r>
        <w:rPr>
          <w:bCs/>
          <w:b/>
        </w:rPr>
        <w:t xml:space="preserve">Months 7-12:</w:t>
      </w:r>
      <w:r>
        <w:t xml:space="preserve"> </w:t>
      </w:r>
      <w:r>
        <w:t xml:space="preserve">Release first short film ("Lagos Pulse") featuring local actors; host pop-up screenings at Lekki Arts Festival.</w:t>
      </w:r>
    </w:p>
    <w:p>
      <w:pPr>
        <w:pStyle w:val="BodyText"/>
      </w:pPr>
      <w:r>
        <w:rPr>
          <w:bCs/>
          <w:b/>
        </w:rPr>
        <w:t xml:space="preserve">Months 13-18:</w:t>
      </w:r>
      <w:r>
        <w:t xml:space="preserve"> </w:t>
      </w:r>
      <w:r>
        <w:t xml:space="preserve">Pitch feature film to Netflix Naija; measure brand lift via Lagos industry surveys.</w:t>
      </w:r>
    </w:p>
    <w:bookmarkEnd w:id="26"/>
    <w:bookmarkStart w:id="27" w:name="evaluation-framework"/>
    <w:p>
      <w:pPr>
        <w:pStyle w:val="Heading2"/>
      </w:pPr>
      <w:r>
        <w:t xml:space="preserve">Evaluation Framework</w:t>
      </w:r>
    </w:p>
    <w:p>
      <w:pPr>
        <w:pStyle w:val="FirstParagraph"/>
      </w:pPr>
      <w:r>
        <w:t xml:space="preserve">We'll track success through Nigeria-specific KPIs:</w:t>
      </w:r>
    </w:p>
    <w:p>
      <w:pPr>
        <w:numPr>
          <w:ilvl w:val="0"/>
          <w:numId w:val="1004"/>
        </w:numPr>
        <w:pStyle w:val="Compact"/>
      </w:pPr>
      <w:r>
        <w:rPr>
          <w:bCs/>
          <w:b/>
        </w:rPr>
        <w:t xml:space="preserve">Industry Perception:</w:t>
      </w:r>
      <w:r>
        <w:t xml:space="preserve"> </w:t>
      </w:r>
      <w:r>
        <w:t xml:space="preserve">Quarterly sentiment analysis via Nigerian Film Journalists' Association (NFJA) surveys.</w:t>
      </w:r>
    </w:p>
    <w:p>
      <w:pPr>
        <w:numPr>
          <w:ilvl w:val="0"/>
          <w:numId w:val="1004"/>
        </w:numPr>
        <w:pStyle w:val="Compact"/>
      </w:pPr>
      <w:r>
        <w:rPr>
          <w:bCs/>
          <w:b/>
        </w:rPr>
        <w:t xml:space="preserve">Digital Engagement:</w:t>
      </w:r>
      <w:r>
        <w:t xml:space="preserve"> </w:t>
      </w:r>
      <w:r>
        <w:t xml:space="preserve">Monthly Lagos audience growth rate (target: 15% MoM on Instagram).</w:t>
      </w:r>
    </w:p>
    <w:p>
      <w:pPr>
        <w:numPr>
          <w:ilvl w:val="0"/>
          <w:numId w:val="1004"/>
        </w:numPr>
        <w:pStyle w:val="Compact"/>
      </w:pPr>
      <w:r>
        <w:t xml:space="preserve">Commercial Conversion:: Track production deal closures with Lagos-based entities.</w:t>
      </w:r>
    </w:p>
    <w:bookmarkEnd w:id="27"/>
    <w:bookmarkStart w:id="28" w:name="why-this-works-in-nigeria-lagos"/>
    <w:p>
      <w:pPr>
        <w:pStyle w:val="Heading2"/>
      </w:pPr>
      <w:r>
        <w:t xml:space="preserve">Why This Works in Nigeria Lagos</w:t>
      </w:r>
    </w:p>
    <w:p>
      <w:pPr>
        <w:pStyle w:val="FirstParagraph"/>
      </w:pPr>
      <w:r>
        <w:t xml:space="preserve">This Marketing Plan harnesses Lagos' unique ecosystem: its 20 million population creates concentrated audience density for rapid brand building, while the city's film infrastructure (from studio facilities to distribution hubs) enables cost-efficient execution. Crucially, we avoid generic approaches by embedding every tactic in Lagos' cultural DNA – from location choices to language nuances (Yoruba-English code-switching in content). As the Film Director leverages Nigeria's digital boom (58% smartphone penetration in Lagos), this plan positions them not just as a creator, but as an authentic voice of the city driving Nollywood's global expansion. In a market where 72% of audiences choose directors based on cultural relevance (Nigerian Media Research 2023), this strategy delivers unmatched local resonance while building international appeal.</w:t>
      </w:r>
    </w:p>
    <w:bookmarkEnd w:id="28"/>
    <w:bookmarkStart w:id="29" w:name="conclusion"/>
    <w:p>
      <w:pPr>
        <w:pStyle w:val="Heading2"/>
      </w:pPr>
      <w:r>
        <w:t xml:space="preserve">Conclusion</w:t>
      </w:r>
    </w:p>
    <w:p>
      <w:pPr>
        <w:pStyle w:val="FirstParagraph"/>
      </w:pPr>
      <w:r>
        <w:t xml:space="preserve">This Marketing Plan transforms the Film Director from an individual talent into a Lagos-powered brand catalyst. By anchoring every initiative in Nigeria's most dynamic creative city, we ensure sustainable growth within Nollywood's $1.2 billion economy. The focus on measurable Lagos-centric KPIs guarantees that every dollar invested directly advances market leadership in Nigeria – where the director will become synonymous with innovative storytelling rooted in local identity. Within 18 months, this strategic positioning will establish the Film Director as a non-negotiable name in Nigeria Lagos' entertainment landscape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Nigeria Lagos</dc:title>
  <dc:creator/>
  <dc:language>en</dc:language>
  <cp:keywords/>
  <dcterms:created xsi:type="dcterms:W3CDTF">2026-07-24T14:41:34Z</dcterms:created>
  <dcterms:modified xsi:type="dcterms:W3CDTF">2026-07-24T14:41:34Z</dcterms:modified>
</cp:coreProperties>
</file>

<file path=docProps/custom.xml><?xml version="1.0" encoding="utf-8"?>
<Properties xmlns="http://schemas.openxmlformats.org/officeDocument/2006/custom-properties" xmlns:vt="http://schemas.openxmlformats.org/officeDocument/2006/docPropsVTypes"/>
</file>