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Pakistan</w:t>
      </w:r>
      <w:r>
        <w:t xml:space="preserve"> </w:t>
      </w:r>
      <w:r>
        <w:t xml:space="preserve">Islamabad</w:t>
      </w:r>
    </w:p>
    <w:bookmarkStart w:id="31" w:name="X5b6483948ab6f6ae9300c58d2e65abbed6b784b"/>
    <w:p>
      <w:pPr>
        <w:pStyle w:val="Heading1"/>
      </w:pPr>
      <w:r>
        <w:t xml:space="preserve">Comprehensive Marketing Plan: Elevating the Film Director Brand in Pakistan Islamabad</w:t>
      </w:r>
    </w:p>
    <w:bookmarkStart w:id="20" w:name="executive-summary"/>
    <w:p>
      <w:pPr>
        <w:pStyle w:val="Heading2"/>
      </w:pPr>
      <w:r>
        <w:t xml:space="preserve">Executive Summary</w:t>
      </w:r>
    </w:p>
    <w:p>
      <w:pPr>
        <w:pStyle w:val="FirstParagraph"/>
      </w:pPr>
      <w:r>
        <w:t xml:space="preserve">This Marketing Plan outlines a strategic roadmap for positioning an emerging or established Film Director as a leading creative force within Pakistan Islamabad's burgeoning film industry. Recognizing Islamabad's unique cultural, economic, and demographic landscape, this plan integrates localized marketing tactics to maximize visibility, audience engagement, and industry partnerships. As the capital city serves as Pakistan's political hub with growing cinematic infrastructure—including state-of-the-art studios at PTV and emerging private production houses—the strategic focus targets Islamabad's discerning urban audiences while leveraging national media channels.</w:t>
      </w:r>
    </w:p>
    <w:bookmarkEnd w:id="20"/>
    <w:bookmarkStart w:id="21" w:name="X8e477637bae845ccfc6d5a9be375287fe4446ce"/>
    <w:p>
      <w:pPr>
        <w:pStyle w:val="Heading2"/>
      </w:pPr>
      <w:r>
        <w:t xml:space="preserve">Market Analysis: Pakistan Islamabad Film Landscape</w:t>
      </w:r>
    </w:p>
    <w:p>
      <w:pPr>
        <w:pStyle w:val="FirstParagraph"/>
      </w:pPr>
      <w:r>
        <w:t xml:space="preserve">Islamabad’s film ecosystem presents significant opportunities. With a population of 1.4 million in the city proper and 5 million in the wider metropolitan area, Islamabad boasts a highly educated, affluent demographic increasingly consuming quality Pakistani cinema through platforms like Urdu Cinema and streaming services. The recent surge in film festivals—such as the Islamabad International Film Festival (IIFF) at Faisal Masjid—and government initiatives like "Cinema for All" demonstrate institutional support. However, challenges persist: limited local production financing compared to Lahore/Karachi, and audiences craving narratives that authentically reflect Pakistan Islamabad's urban identity rather than generic storytelling. This Marketing Plan directly addresses these gaps by positioning the Film Director as a cultural architect for Islamabad-centric storytelling.</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Urban Islamabad Professionals (25-45 years)</w:t>
      </w:r>
      <w:r>
        <w:t xml:space="preserve">: Educated, middle-to-high income professionals working in diplomatic corps, government ministries, and corporate sectors. They value culturally resonant content and attend film festivals like the IIFF.</w:t>
      </w:r>
    </w:p>
    <w:p>
      <w:pPr>
        <w:numPr>
          <w:ilvl w:val="0"/>
          <w:numId w:val="1001"/>
        </w:numPr>
        <w:pStyle w:val="Compact"/>
      </w:pPr>
      <w:r>
        <w:rPr>
          <w:bCs/>
          <w:b/>
        </w:rPr>
        <w:t xml:space="preserve">Secondary: Youth &amp; Students (18-24 years)</w:t>
      </w:r>
      <w:r>
        <w:t xml:space="preserve">: University students at Quaid-e-Azam University and NUST who consume digital content via TikTok/Instagram, driving virality for film promotions.</w:t>
      </w:r>
    </w:p>
    <w:p>
      <w:pPr>
        <w:numPr>
          <w:ilvl w:val="0"/>
          <w:numId w:val="1001"/>
        </w:numPr>
        <w:pStyle w:val="Compact"/>
      </w:pPr>
      <w:r>
        <w:rPr>
          <w:bCs/>
          <w:b/>
        </w:rPr>
        <w:t xml:space="preserve">Tertiary: Media &amp; Industry Stakeholders</w:t>
      </w:r>
      <w:r>
        <w:t xml:space="preserve">: Film critics from Dawn, Express Tribune; producers at Sindh Films Corporation; and influencers with 10K+ Islamabad followers on social media.</w:t>
      </w:r>
    </w:p>
    <w:bookmarkEnd w:id="22"/>
    <w:bookmarkStart w:id="27" w:name="core-marketing-strategies"/>
    <w:p>
      <w:pPr>
        <w:pStyle w:val="Heading2"/>
      </w:pPr>
      <w:r>
        <w:t xml:space="preserve">Core Marketing Strategies</w:t>
      </w:r>
    </w:p>
    <w:bookmarkStart w:id="23" w:name="Xe3288ba32b8c7c287e62bb2f63314baddd883b2"/>
    <w:p>
      <w:pPr>
        <w:pStyle w:val="Heading3"/>
      </w:pPr>
      <w:r>
        <w:t xml:space="preserve">1. Authentic Storytelling Positioning (Leveraging Islamabad Identity)</w:t>
      </w:r>
    </w:p>
    <w:p>
      <w:pPr>
        <w:pStyle w:val="FirstParagraph"/>
      </w:pPr>
      <w:r>
        <w:t xml:space="preserve">The Film Director will develop narratives exclusively rooted in Islamabad’s socio-cultural fabric—exploring themes like: "The Diplomatic Garden" (inspired by DHA's elite communities), "Margalla Nights" (documenting the city’s hidden street art scene), or "Bridges of Rawalpindi-Islamabad" (examining cross-city connectivity). This strategic localization differentiates from generic Pakistani cinema and creates immediate relevance for Islamabad audiences. All promotional materials will feature iconic Islamabad landmarks: Faisal Mosque, Margalla Hills, and the Blue Area to embed the city into the brand narrative.</w:t>
      </w:r>
    </w:p>
    <w:bookmarkEnd w:id="23"/>
    <w:bookmarkStart w:id="24" w:name="hyper-local-digital-campaigns"/>
    <w:p>
      <w:pPr>
        <w:pStyle w:val="Heading3"/>
      </w:pPr>
      <w:r>
        <w:t xml:space="preserve">2. Hyper-Local Digital Campaigns</w:t>
      </w:r>
    </w:p>
    <w:p>
      <w:pPr>
        <w:pStyle w:val="FirstParagraph"/>
      </w:pPr>
      <w:r>
        <w:t xml:space="preserve">Deploying geo-targeted digital strategies within Pakistan Islamabad:</w:t>
      </w:r>
    </w:p>
    <w:p>
      <w:pPr>
        <w:numPr>
          <w:ilvl w:val="0"/>
          <w:numId w:val="1002"/>
        </w:numPr>
        <w:pStyle w:val="Compact"/>
      </w:pPr>
      <w:r>
        <w:rPr>
          <w:bCs/>
          <w:b/>
        </w:rPr>
        <w:t xml:space="preserve">Instagram/TikTok Takeovers</w:t>
      </w:r>
      <w:r>
        <w:t xml:space="preserve">: Partner with Islamabad-based influencers (e.g., @IslamabadFoodie, @KarimGhar) for "Director’s Diary" reels showing location scouting in Daman-e-Koh or the National Press Club.</w:t>
      </w:r>
    </w:p>
    <w:p>
      <w:pPr>
        <w:numPr>
          <w:ilvl w:val="0"/>
          <w:numId w:val="1002"/>
        </w:numPr>
        <w:pStyle w:val="Compact"/>
      </w:pPr>
      <w:r>
        <w:rPr>
          <w:bCs/>
          <w:b/>
        </w:rPr>
        <w:t xml:space="preserve">Google Ads Campaigns</w:t>
      </w:r>
      <w:r>
        <w:t xml:space="preserve">: Target keywords like "film director Islamabad," "Pakistani cinema events near me," and "Islamabad film festival 2024" with location extensions directing users to screening venues.</w:t>
      </w:r>
    </w:p>
    <w:p>
      <w:pPr>
        <w:numPr>
          <w:ilvl w:val="0"/>
          <w:numId w:val="1002"/>
        </w:numPr>
        <w:pStyle w:val="Compact"/>
      </w:pPr>
      <w:r>
        <w:rPr>
          <w:bCs/>
          <w:b/>
        </w:rPr>
        <w:t xml:space="preserve">WhatsApp Community Engagement</w:t>
      </w:r>
      <w:r>
        <w:t xml:space="preserve">: Create a dedicated WhatsApp group for Islamabad film enthusiasts ("Ismaili Cinema Circle") sharing behind-the-scenes content and exclusive screenings in upscale neighborhoods like Blue Area.</w:t>
      </w:r>
    </w:p>
    <w:bookmarkEnd w:id="24"/>
    <w:bookmarkStart w:id="25" w:name="Xf47f7c9a39ab934daeeacfffa38185a89179173"/>
    <w:p>
      <w:pPr>
        <w:pStyle w:val="Heading3"/>
      </w:pPr>
      <w:r>
        <w:t xml:space="preserve">3. Strategic Partnerships with Islamabad Institutions</w:t>
      </w:r>
    </w:p>
    <w:p>
      <w:pPr>
        <w:pStyle w:val="FirstParagraph"/>
      </w:pPr>
      <w:r>
        <w:t xml:space="preserve">Cultivate alliances to amplify credibility and reach:</w:t>
      </w:r>
    </w:p>
    <w:p>
      <w:pPr>
        <w:numPr>
          <w:ilvl w:val="0"/>
          <w:numId w:val="1003"/>
        </w:numPr>
        <w:pStyle w:val="Compact"/>
      </w:pPr>
      <w:r>
        <w:rPr>
          <w:bCs/>
          <w:b/>
        </w:rPr>
        <w:t xml:space="preserve">PTV Studios Collaboration</w:t>
      </w:r>
      <w:r>
        <w:t xml:space="preserve">: Co-host a "Islamabad Film Lab" workshop at PTV’s new campus, inviting emerging directors from Bahria Town to pitch stories rooted in the capital city.</w:t>
      </w:r>
    </w:p>
    <w:p>
      <w:pPr>
        <w:numPr>
          <w:ilvl w:val="0"/>
          <w:numId w:val="1003"/>
        </w:numPr>
        <w:pStyle w:val="Compact"/>
      </w:pPr>
      <w:r>
        <w:rPr>
          <w:bCs/>
          <w:b/>
        </w:rPr>
        <w:t xml:space="preserve">National University of Science &amp; Technology (NUST) Tie-up</w:t>
      </w:r>
      <w:r>
        <w:t xml:space="preserve">: Sponsor film studies scholarships and host Q&amp;As at NUST Cinema Hall, targeting students as future industry leaders.</w:t>
      </w:r>
    </w:p>
    <w:p>
      <w:pPr>
        <w:numPr>
          <w:ilvl w:val="0"/>
          <w:numId w:val="1003"/>
        </w:numPr>
        <w:pStyle w:val="Compact"/>
      </w:pPr>
      <w:r>
        <w:rPr>
          <w:bCs/>
          <w:b/>
        </w:rPr>
        <w:t xml:space="preserve">Islamabad Chamber of Commerce Events</w:t>
      </w:r>
      <w:r>
        <w:t xml:space="preserve">: Present a keynote on "The Economics of Islamabad Cinema" during ICCO events to attract corporate sponsors.</w:t>
      </w:r>
    </w:p>
    <w:bookmarkEnd w:id="25"/>
    <w:bookmarkStart w:id="26" w:name="community-centric-screenings-events"/>
    <w:p>
      <w:pPr>
        <w:pStyle w:val="Heading3"/>
      </w:pPr>
      <w:r>
        <w:t xml:space="preserve">4. Community-Centric Screenings &amp; Events</w:t>
      </w:r>
    </w:p>
    <w:p>
      <w:pPr>
        <w:pStyle w:val="FirstParagraph"/>
      </w:pPr>
      <w:r>
        <w:t xml:space="preserve">Moving beyond traditional premieres, the Marketing Plan prioritizes accessible community engagement:</w:t>
      </w:r>
    </w:p>
    <w:p>
      <w:pPr>
        <w:numPr>
          <w:ilvl w:val="0"/>
          <w:numId w:val="1004"/>
        </w:numPr>
        <w:pStyle w:val="Compact"/>
      </w:pPr>
      <w:r>
        <w:rPr>
          <w:bCs/>
          <w:b/>
        </w:rPr>
        <w:t xml:space="preserve">"Margalla Hills Open-Air Cinema"</w:t>
      </w:r>
      <w:r>
        <w:t xml:space="preserve">: Bi-monthly free screenings in Margalla View Park (7 PM every Saturday), with post-screening discussions featuring local writers on Islamabad’s evolving identity.</w:t>
      </w:r>
    </w:p>
    <w:p>
      <w:pPr>
        <w:numPr>
          <w:ilvl w:val="0"/>
          <w:numId w:val="1004"/>
        </w:numPr>
        <w:pStyle w:val="Compact"/>
      </w:pPr>
      <w:r>
        <w:rPr>
          <w:bCs/>
          <w:b/>
        </w:rPr>
        <w:t xml:space="preserve">PTV's "City Stories" Podcast</w:t>
      </w:r>
      <w:r>
        <w:t xml:space="preserve">: Feature the Film Director as a guest on PTV’s popular podcast to discuss filming challenges in Islamabad, reaching 50K+ monthly listeners.</w:t>
      </w:r>
    </w:p>
    <w:p>
      <w:pPr>
        <w:numPr>
          <w:ilvl w:val="0"/>
          <w:numId w:val="1004"/>
        </w:numPr>
        <w:pStyle w:val="Compact"/>
      </w:pPr>
      <w:r>
        <w:rPr>
          <w:bCs/>
          <w:b/>
        </w:rPr>
        <w:t xml:space="preserve">Charity Premieres</w:t>
      </w:r>
      <w:r>
        <w:t xml:space="preserve">: Partner with Islamabad-based NGOs (e.g., Sindh Women’s Development) for charity screenings where 20% of ticket sales fund local cinema education programs.</w:t>
      </w:r>
    </w:p>
    <w:bookmarkEnd w:id="26"/>
    <w:bookmarkEnd w:id="27"/>
    <w:bookmarkStart w:id="28" w:name="X4dc62a9fc8ebda816545adc528a383bf599e1bc"/>
    <w:p>
      <w:pPr>
        <w:pStyle w:val="Heading2"/>
      </w:pPr>
      <w:r>
        <w:t xml:space="preserve">Budget Allocation: Islamabad-Focused Investment</w:t>
      </w:r>
    </w:p>
    <w:p>
      <w:pPr>
        <w:pStyle w:val="FirstParagraph"/>
      </w:pPr>
      <w:r>
        <w:t xml:space="preserve">Marketing Activity</w:t>
      </w:r>
    </w:p>
    <w:p>
      <w:pPr>
        <w:pStyle w:val="BodyText"/>
      </w:pPr>
      <w:r>
        <w:t xml:space="preserve">Allocation (PKR)</w:t>
      </w:r>
    </w:p>
    <w:p>
      <w:pPr>
        <w:pStyle w:val="BodyText"/>
      </w:pPr>
      <w:r>
        <w:t xml:space="preserve">Rationale for Pakistan Islamabad Focus</w:t>
      </w:r>
    </w:p>
    <w:p>
      <w:pPr>
        <w:pStyle w:val="BodyText"/>
      </w:pPr>
      <w:r>
        <w:t xml:space="preserve">Geo-targeted Social Media Ads</w:t>
      </w:r>
    </w:p>
    <w:p>
      <w:pPr>
        <w:pStyle w:val="BodyText"/>
      </w:pPr>
      <w:r>
        <w:t xml:space="preserve">1,200,000</w:t>
      </w:r>
    </w:p>
    <w:p>
      <w:pPr>
        <w:pStyle w:val="BodyText"/>
      </w:pPr>
      <w:r>
        <w:t xml:space="preserve">Captures 78% of Islamabad’s digital-savvy population within 5km radius of key hubs (Blue Area, F-7).</w:t>
      </w:r>
    </w:p>
    <w:p>
      <w:pPr>
        <w:pStyle w:val="BodyText"/>
      </w:pPr>
      <w:r>
        <w:t xml:space="preserve">Islamabad Film Festival Sponsorship</w:t>
      </w:r>
    </w:p>
    <w:p>
      <w:pPr>
        <w:pStyle w:val="BodyText"/>
      </w:pPr>
      <w:r>
        <w:t xml:space="preserve">800,000</w:t>
      </w:r>
    </w:p>
    <w:p>
      <w:pPr>
        <w:pStyle w:val="BodyText"/>
      </w:pPr>
      <w:r>
        <w:t xml:space="preserve">IIFF attracts 12K+ attendees annually; aligns with director’s Islamabad storytelling mission.</w:t>
      </w:r>
    </w:p>
    <w:p>
      <w:pPr>
        <w:pStyle w:val="BodyText"/>
      </w:pPr>
      <w:r>
        <w:t xml:space="preserve">National University Workshops</w:t>
      </w:r>
    </w:p>
    <w:p>
      <w:pPr>
        <w:pStyle w:val="BodyText"/>
      </w:pPr>
      <w:r>
        <w:t xml:space="preserve">650,000</w:t>
      </w:r>
    </w:p>
    <w:p>
      <w:pPr>
        <w:pStyle w:val="BodyText"/>
      </w:pPr>
      <w:r>
        <w:t xml:space="preserve">Targets future industry talent at Pakistan’s top film education hub (NUST).</w:t>
      </w:r>
    </w:p>
    <w:p>
      <w:pPr>
        <w:pStyle w:val="BodyText"/>
      </w:pPr>
      <w:r>
        <w:t xml:space="preserve">Margalla Hills Screenings</w:t>
      </w:r>
    </w:p>
    <w:p>
      <w:pPr>
        <w:pStyle w:val="BodyText"/>
      </w:pPr>
      <w:r>
        <w:t xml:space="preserve">450,000</w:t>
      </w:r>
    </w:p>
    <w:p>
      <w:pPr>
        <w:pStyle w:val="BodyText"/>
      </w:pPr>
      <w:r>
        <w:t xml:space="preserve">Demonstrates commitment to public access; fosters organic community buzz.</w:t>
      </w:r>
    </w:p>
    <w:bookmarkEnd w:id="28"/>
    <w:bookmarkStart w:id="29" w:name="Xa02d4990f9a580b54f7e7a6a8b9da792c7cd43a"/>
    <w:p>
      <w:pPr>
        <w:pStyle w:val="Heading2"/>
      </w:pPr>
      <w:r>
        <w:t xml:space="preserve">Timeline &amp; KPIs for Pakistan Islamabad Impact</w:t>
      </w:r>
    </w:p>
    <w:p>
      <w:pPr>
        <w:pStyle w:val="FirstParagraph"/>
      </w:pPr>
      <w:r>
        <w:rPr>
          <w:bCs/>
          <w:b/>
        </w:rPr>
        <w:t xml:space="preserve">Months 1-3: Foundation Building</w:t>
      </w:r>
      <w:r>
        <w:br/>
      </w:r>
      <w:r>
        <w:t xml:space="preserve">- Launch geo-targeted social campaigns with Islamabad-exclusive content</w:t>
      </w:r>
      <w:r>
        <w:br/>
      </w:r>
      <w:r>
        <w:t xml:space="preserve">- Secure PTV/NUST partnership agreements</w:t>
      </w:r>
      <w:r>
        <w:br/>
      </w:r>
      <w:r>
        <w:rPr>
          <w:bCs/>
          <w:b/>
        </w:rPr>
        <w:t xml:space="preserve">Months 4-6: Community Immersion</w:t>
      </w:r>
      <w:r>
        <w:br/>
      </w:r>
      <w:r>
        <w:t xml:space="preserve">- Host first Margalla Hills screening (targeting 500+ attendees)</w:t>
      </w:r>
      <w:r>
        <w:br/>
      </w:r>
      <w:r>
        <w:t xml:space="preserve">- Release "Islamabad Stories" podcast series with local voices</w:t>
      </w:r>
      <w:r>
        <w:br/>
      </w:r>
      <w:r>
        <w:rPr>
          <w:bCs/>
          <w:b/>
        </w:rPr>
        <w:t xml:space="preserve">Months 7-12: Industry Integration</w:t>
      </w:r>
      <w:r>
        <w:br/>
      </w:r>
      <w:r>
        <w:t xml:space="preserve">- Pitch Islamabad-centric film projects to Sindh Films Corporation</w:t>
      </w:r>
      <w:r>
        <w:br/>
      </w:r>
      <w:r>
        <w:t xml:space="preserve">- Achieve 30% increase in audience engagement from Islamabad vs. national average</w:t>
      </w:r>
    </w:p>
    <w:bookmarkEnd w:id="29"/>
    <w:bookmarkStart w:id="30" w:name="X411483d00fa035bccf6edc3b9dd306925b29e1c"/>
    <w:p>
      <w:pPr>
        <w:pStyle w:val="Heading2"/>
      </w:pPr>
      <w:r>
        <w:t xml:space="preserve">Conclusion: The Film Director as Islamabad’s Cultural Catalyst</w:t>
      </w:r>
    </w:p>
    <w:p>
      <w:pPr>
        <w:pStyle w:val="FirstParagraph"/>
      </w:pPr>
      <w:r>
        <w:t xml:space="preserve">This Marketing Plan transcends conventional promotion to establish the Film Director as an indispensable voice for Pakistan Islamabad's cinematic identity. By anchoring every strategy in the city’s physical spaces, social rhythms, and institutional frameworks—from Faisal Mosque backdrops to NUST student collaborations—we create authentic resonance that drives both commercial success and cultural impact. As Islamabad evolves into a creative capital beyond Lahore’s shadow, this plan positions the Film Director not merely as a content creator but as a curator of Pakistan's most compelling urban narrative. The roadmap delivers measurable results: 40% audience growth in Islamabad within 12 months, industry partnerships with 3+ major entities, and an enduring legacy of storytelling that makes Islamabad synonymous with innovative Pakistani cinema.</w:t>
      </w:r>
    </w:p>
    <w:p>
      <w:pPr>
        <w:pStyle w:val="BodyText"/>
      </w:pPr>
      <w:r>
        <w:rPr>
          <w:bCs/>
          <w:b/>
        </w:rPr>
        <w:t xml:space="preserve">Marketing Plan</w:t>
      </w:r>
      <w:r>
        <w:t xml:space="preserve"> </w:t>
      </w:r>
      <w:r>
        <w:t xml:space="preserve">success in Pakistan Islamabad hinges on this hyper-localized approach. For the Film Director, it’s not just about making films—it’s about making them for a city that is ready to see itself reflected on screen. This plan ensures every marketing dollar invested directly fuels the narrative of Islamabad as Pakistan's next creative frontier.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Pakistan Islamabad</dc:title>
  <dc:creator/>
  <dc:language>en</dc:language>
  <cp:keywords/>
  <dcterms:created xsi:type="dcterms:W3CDTF">2026-07-24T13:17:17Z</dcterms:created>
  <dcterms:modified xsi:type="dcterms:W3CDTF">2026-07-24T13:17:17Z</dcterms:modified>
</cp:coreProperties>
</file>

<file path=docProps/custom.xml><?xml version="1.0" encoding="utf-8"?>
<Properties xmlns="http://schemas.openxmlformats.org/officeDocument/2006/custom-properties" xmlns:vt="http://schemas.openxmlformats.org/officeDocument/2006/docPropsVTypes"/>
</file>