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Film</w:t>
      </w:r>
      <w:r>
        <w:t xml:space="preserve"> </w:t>
      </w:r>
      <w:r>
        <w:t xml:space="preserve">Director</w:t>
      </w:r>
      <w:r>
        <w:t xml:space="preserve"> </w:t>
      </w:r>
      <w:r>
        <w:t xml:space="preserve">Strategic</w:t>
      </w:r>
      <w:r>
        <w:t xml:space="preserve"> </w:t>
      </w:r>
      <w:r>
        <w:t xml:space="preserve">Expansion</w:t>
      </w:r>
      <w:r>
        <w:t xml:space="preserve"> </w:t>
      </w:r>
      <w:r>
        <w:t xml:space="preserve">in</w:t>
      </w:r>
      <w:r>
        <w:t xml:space="preserve"> </w:t>
      </w:r>
      <w:r>
        <w:t xml:space="preserve">Qatar</w:t>
      </w:r>
      <w:r>
        <w:t xml:space="preserve"> </w:t>
      </w:r>
      <w:r>
        <w:t xml:space="preserve">Doha</w:t>
      </w:r>
    </w:p>
    <w:bookmarkStart w:id="30" w:name="Xff2584687bd2043d53252cb5c4c94f657f8c871"/>
    <w:p>
      <w:pPr>
        <w:pStyle w:val="Heading1"/>
      </w:pPr>
      <w:r>
        <w:t xml:space="preserve">Strategic Marketing Plan for Film Director's Market Entry and Growth in Qatar Doha</w:t>
      </w:r>
    </w:p>
    <w:bookmarkStart w:id="20" w:name="executive-summary"/>
    <w:p>
      <w:pPr>
        <w:pStyle w:val="Heading2"/>
      </w:pPr>
      <w:r>
        <w:t xml:space="preserve">Executive Summary</w:t>
      </w:r>
    </w:p>
    <w:p>
      <w:pPr>
        <w:pStyle w:val="FirstParagraph"/>
      </w:pPr>
      <w:r>
        <w:t xml:space="preserve">This comprehensive Marketing Plan outlines a targeted strategy for an internationally acclaimed Film Director to establish a sustainable creative presence within the rapidly evolving cultural landscape of Qatar Doha. Capitalizing on Qatar National Vision 2030's emphasis on cultural development and the Doha Film Institute's (DFI) growing influence, this plan details actionable steps to position the Film Director as a key contributor to Qatar's cinematic renaissance. The focus is on building authentic partnerships, leveraging local narratives, and aligning with Doha's strategic cultural objectives while ensuring measurable growth within 18 months.</w:t>
      </w:r>
    </w:p>
    <w:bookmarkEnd w:id="20"/>
    <w:bookmarkStart w:id="21" w:name="X5db70053bc69682f83e6ca4efe95af555925a22"/>
    <w:p>
      <w:pPr>
        <w:pStyle w:val="Heading2"/>
      </w:pPr>
      <w:r>
        <w:t xml:space="preserve">Market Analysis: Qatar Doha Film Ecosystem</w:t>
      </w:r>
    </w:p>
    <w:p>
      <w:pPr>
        <w:pStyle w:val="FirstParagraph"/>
      </w:pPr>
      <w:r>
        <w:t xml:space="preserve">Qatar Doha has emerged as a significant hub for film and media in the Middle East, driven by substantial government investment through entities like the Qatar Film Fund and DFI. The city boasts world-class infrastructure including Katara Cultural Village, Museum of Islamic Art cinema, and the annual Doha Film Institute Festival – attracting global filmmakers while nurturing local talent. Critical market insights include:</w:t>
      </w:r>
    </w:p>
    <w:p>
      <w:pPr>
        <w:numPr>
          <w:ilvl w:val="0"/>
          <w:numId w:val="1001"/>
        </w:numPr>
        <w:pStyle w:val="Compact"/>
      </w:pPr>
      <w:r>
        <w:rPr>
          <w:bCs/>
          <w:b/>
        </w:rPr>
        <w:t xml:space="preserve">Cultural Sensitivity:</w:t>
      </w:r>
      <w:r>
        <w:t xml:space="preserve"> </w:t>
      </w:r>
      <w:r>
        <w:t xml:space="preserve">Content must respect Qatari values and Islamic principles; narratives exploring Gulf identity resonate strongly.</w:t>
      </w:r>
    </w:p>
    <w:p>
      <w:pPr>
        <w:numPr>
          <w:ilvl w:val="0"/>
          <w:numId w:val="1001"/>
        </w:numPr>
        <w:pStyle w:val="Compact"/>
      </w:pPr>
      <w:r>
        <w:rPr>
          <w:bCs/>
          <w:b/>
        </w:rPr>
        <w:t xml:space="preserve">Strategic Opportunities:</w:t>
      </w:r>
      <w:r>
        <w:t xml:space="preserve"> </w:t>
      </w:r>
      <w:r>
        <w:t xml:space="preserve">DFI’s mentorship programs, Qatar National Day celebrations, and the 2022 World Cup legacy create high-demand platforms for culturally relevant storytelling.</w:t>
      </w:r>
    </w:p>
    <w:p>
      <w:pPr>
        <w:numPr>
          <w:ilvl w:val="0"/>
          <w:numId w:val="1001"/>
        </w:numPr>
        <w:pStyle w:val="Compact"/>
      </w:pPr>
      <w:r>
        <w:rPr>
          <w:bCs/>
          <w:b/>
        </w:rPr>
        <w:t xml:space="preserve">Competitive Landscape:</w:t>
      </w:r>
      <w:r>
        <w:t xml:space="preserve"> </w:t>
      </w:r>
      <w:r>
        <w:t xml:space="preserve">International directors often lack deep understanding of local context; a Film Director with authentic regional insight gains a distinct advantage.</w:t>
      </w:r>
    </w:p>
    <w:bookmarkEnd w:id="21"/>
    <w:bookmarkStart w:id="22" w:name="target-audience-unique-value-proposition"/>
    <w:p>
      <w:pPr>
        <w:pStyle w:val="Heading2"/>
      </w:pPr>
      <w:r>
        <w:t xml:space="preserve">Target Audience &amp; Unique Value Proposition</w:t>
      </w:r>
    </w:p>
    <w:p>
      <w:pPr>
        <w:pStyle w:val="FirstParagraph"/>
      </w:pPr>
      <w:r>
        <w:t xml:space="preserve">The Marketing Plan targets three core segments in Qatar Doha:</w:t>
      </w:r>
    </w:p>
    <w:p>
      <w:pPr>
        <w:numPr>
          <w:ilvl w:val="0"/>
          <w:numId w:val="1002"/>
        </w:numPr>
        <w:pStyle w:val="Compact"/>
      </w:pPr>
      <w:r>
        <w:rPr>
          <w:bCs/>
          <w:b/>
        </w:rPr>
        <w:t xml:space="preserve">Local Cultural Institutions:</w:t>
      </w:r>
      <w:r>
        <w:t xml:space="preserve"> </w:t>
      </w:r>
      <w:r>
        <w:t xml:space="preserve">DFI, Qatari Film Commission, Katara Cultural Village for co-production partnerships.</w:t>
      </w:r>
    </w:p>
    <w:p>
      <w:pPr>
        <w:numPr>
          <w:ilvl w:val="0"/>
          <w:numId w:val="1002"/>
        </w:numPr>
        <w:pStyle w:val="Compact"/>
      </w:pPr>
      <w:r>
        <w:rPr>
          <w:bCs/>
          <w:b/>
        </w:rPr>
        <w:t xml:space="preserve">Diaspora Communities:</w:t>
      </w:r>
      <w:r>
        <w:t xml:space="preserve"> </w:t>
      </w:r>
      <w:r>
        <w:t xml:space="preserve">Emirati and Arab expatriates seeking culturally resonant content (e.g., diaspora stories about Gulf heritage).</w:t>
      </w:r>
    </w:p>
    <w:p>
      <w:pPr>
        <w:numPr>
          <w:ilvl w:val="0"/>
          <w:numId w:val="1002"/>
        </w:numPr>
        <w:pStyle w:val="Compact"/>
      </w:pPr>
      <w:r>
        <w:rPr>
          <w:bCs/>
          <w:b/>
        </w:rPr>
        <w:t xml:space="preserve">National Initiatives:</w:t>
      </w:r>
      <w:r>
        <w:t xml:space="preserve"> </w:t>
      </w:r>
      <w:r>
        <w:t xml:space="preserve">Government projects aligned with Qatar National Vision 2030, such as education-focused documentary series.</w:t>
      </w:r>
    </w:p>
    <w:p>
      <w:pPr>
        <w:pStyle w:val="FirstParagraph"/>
      </w:pPr>
      <w:r>
        <w:t xml:space="preserve">The Film Director’s Unique Value Proposition centers on "</w:t>
      </w:r>
      <w:r>
        <w:rPr>
          <w:iCs/>
          <w:i/>
        </w:rPr>
        <w:t xml:space="preserve">Culturally Grounded Storytelling: Blending Global Cinematic Excellence with Authentic Qatari Narrative Depth</w:t>
      </w:r>
      <w:r>
        <w:t xml:space="preserve">". This differentiates from generic international directors by emphasizing local collaboration and thematic relevance to Gulf audiences, directly supporting Doha's cultural ambitions.</w:t>
      </w:r>
    </w:p>
    <w:bookmarkEnd w:id="22"/>
    <w:bookmarkStart w:id="26" w:name="core-marketing-strategies"/>
    <w:p>
      <w:pPr>
        <w:pStyle w:val="Heading2"/>
      </w:pPr>
      <w:r>
        <w:t xml:space="preserve">Core Marketing Strategies</w:t>
      </w:r>
    </w:p>
    <w:bookmarkStart w:id="23" w:name="X502ddb615dcdfeb0c84b4009bd072e429c6f729"/>
    <w:p>
      <w:pPr>
        <w:pStyle w:val="Heading3"/>
      </w:pPr>
      <w:r>
        <w:t xml:space="preserve">1. Strategic Institutional Partnerships (Months 1-6)</w:t>
      </w:r>
    </w:p>
    <w:p>
      <w:pPr>
        <w:pStyle w:val="FirstParagraph"/>
      </w:pPr>
      <w:r>
        <w:t xml:space="preserve">Initiate formal collaborations with key Qatar Doha entities:</w:t>
      </w:r>
    </w:p>
    <w:p>
      <w:pPr>
        <w:numPr>
          <w:ilvl w:val="0"/>
          <w:numId w:val="1003"/>
        </w:numPr>
        <w:pStyle w:val="Compact"/>
      </w:pPr>
      <w:r>
        <w:rPr>
          <w:bCs/>
          <w:b/>
        </w:rPr>
        <w:t xml:space="preserve">DFI Collaboration:</w:t>
      </w:r>
      <w:r>
        <w:t xml:space="preserve"> </w:t>
      </w:r>
      <w:r>
        <w:t xml:space="preserve">Propose a mentorship program where the Film Director leads workshops for emerging Qatari filmmakers, creating visibility and trust.</w:t>
      </w:r>
    </w:p>
    <w:p>
      <w:pPr>
        <w:numPr>
          <w:ilvl w:val="0"/>
          <w:numId w:val="1003"/>
        </w:numPr>
        <w:pStyle w:val="Compact"/>
      </w:pPr>
      <w:r>
        <w:rPr>
          <w:bCs/>
          <w:b/>
        </w:rPr>
        <w:t xml:space="preserve">Katara Cultural Village Residency:</w:t>
      </w:r>
      <w:r>
        <w:t xml:space="preserve"> </w:t>
      </w:r>
      <w:r>
        <w:t xml:space="preserve">Secure a short-term creative residency to produce content reflecting Doha’s cultural fabric (e.g., documentary on traditional craftsmanship in Souq Waqif).</w:t>
      </w:r>
    </w:p>
    <w:p>
      <w:pPr>
        <w:numPr>
          <w:ilvl w:val="0"/>
          <w:numId w:val="1003"/>
        </w:numPr>
        <w:pStyle w:val="Compact"/>
      </w:pPr>
      <w:r>
        <w:rPr>
          <w:bCs/>
          <w:b/>
        </w:rPr>
        <w:t xml:space="preserve">Qatar Airways Partnership:</w:t>
      </w:r>
      <w:r>
        <w:t xml:space="preserve"> </w:t>
      </w:r>
      <w:r>
        <w:t xml:space="preserve">Co-create culturally rich short films for their inflight entertainment, leveraging global reach while embedding Qatari narratives.</w:t>
      </w:r>
    </w:p>
    <w:bookmarkEnd w:id="23"/>
    <w:bookmarkStart w:id="24" w:name="Xd6d706c2aeca69079ec85e9098846f71d111ba7"/>
    <w:p>
      <w:pPr>
        <w:pStyle w:val="Heading3"/>
      </w:pPr>
      <w:r>
        <w:t xml:space="preserve">2. Hyper-Localized Content Campaign (Months 4-12)</w:t>
      </w:r>
    </w:p>
    <w:p>
      <w:pPr>
        <w:pStyle w:val="FirstParagraph"/>
      </w:pPr>
      <w:r>
        <w:t xml:space="preserve">Develop and launch content specifically tailored for Doha’s audience:</w:t>
      </w:r>
    </w:p>
    <w:p>
      <w:pPr>
        <w:numPr>
          <w:ilvl w:val="0"/>
          <w:numId w:val="1004"/>
        </w:numPr>
        <w:pStyle w:val="Compact"/>
      </w:pPr>
      <w:r>
        <w:rPr>
          <w:bCs/>
          <w:b/>
        </w:rPr>
        <w:t xml:space="preserve">Arabic-Language Social Series:</w:t>
      </w:r>
      <w:r>
        <w:t xml:space="preserve"> </w:t>
      </w:r>
      <w:r>
        <w:t xml:space="preserve">Release weekly "Doha Stories" shorts on Instagram/TikTok showcasing local artists and traditions, using Arabic subtitles with English captions.</w:t>
      </w:r>
    </w:p>
    <w:p>
      <w:pPr>
        <w:numPr>
          <w:ilvl w:val="0"/>
          <w:numId w:val="1004"/>
        </w:numPr>
        <w:pStyle w:val="Compact"/>
      </w:pPr>
      <w:r>
        <w:rPr>
          <w:bCs/>
          <w:b/>
        </w:rPr>
        <w:t xml:space="preserve">Doha Film Festival Participation:</w:t>
      </w:r>
      <w:r>
        <w:t xml:space="preserve"> </w:t>
      </w:r>
      <w:r>
        <w:t xml:space="preserve">Submit a short film co-produced with Qatari talent for the 2024 DFI Festival, generating local press coverage.</w:t>
      </w:r>
    </w:p>
    <w:p>
      <w:pPr>
        <w:numPr>
          <w:ilvl w:val="0"/>
          <w:numId w:val="1004"/>
        </w:numPr>
        <w:pStyle w:val="Compact"/>
      </w:pPr>
      <w:r>
        <w:rPr>
          <w:bCs/>
          <w:b/>
        </w:rPr>
        <w:t xml:space="preserve">Community Screenings:</w:t>
      </w:r>
      <w:r>
        <w:t xml:space="preserve"> </w:t>
      </w:r>
      <w:r>
        <w:t xml:space="preserve">Host free screenings at Al Jazeera Media City and Doha College, followed by Q&amp;As to foster direct audience engagement.</w:t>
      </w:r>
    </w:p>
    <w:bookmarkEnd w:id="24"/>
    <w:bookmarkStart w:id="25" w:name="Xa3425e061d13e490fecd499e1be2a42451dc154"/>
    <w:p>
      <w:pPr>
        <w:pStyle w:val="Heading3"/>
      </w:pPr>
      <w:r>
        <w:t xml:space="preserve">3. Brand Integration with National Vision (Ongoing)</w:t>
      </w:r>
    </w:p>
    <w:p>
      <w:pPr>
        <w:pStyle w:val="FirstParagraph"/>
      </w:pPr>
      <w:r>
        <w:t xml:space="preserve">Tie all initiatives explicitly to Qatar National Vision 2030 goals:</w:t>
      </w:r>
    </w:p>
    <w:p>
      <w:pPr>
        <w:numPr>
          <w:ilvl w:val="0"/>
          <w:numId w:val="1005"/>
        </w:numPr>
        <w:pStyle w:val="Compact"/>
      </w:pPr>
      <w:r>
        <w:t xml:space="preserve">Position projects as "Contributing to Cultural Diversity &amp; Education" – a key pillar of Vision 2030.</w:t>
      </w:r>
    </w:p>
    <w:p>
      <w:pPr>
        <w:numPr>
          <w:ilvl w:val="0"/>
          <w:numId w:val="1005"/>
        </w:numPr>
        <w:pStyle w:val="Compact"/>
      </w:pPr>
      <w:r>
        <w:t xml:space="preserve">Co-create content with Qatari schools on themes like sustainability, aligning with national environmental initiatives.</w:t>
      </w:r>
    </w:p>
    <w:p>
      <w:pPr>
        <w:numPr>
          <w:ilvl w:val="0"/>
          <w:numId w:val="1005"/>
        </w:numPr>
        <w:pStyle w:val="Compact"/>
      </w:pPr>
      <w:r>
        <w:t xml:space="preserve">Publish white papers on "The Economics of Localized Storytelling in Gulf Markets" for Doha-based industry forums.</w:t>
      </w:r>
    </w:p>
    <w:bookmarkEnd w:id="25"/>
    <w:bookmarkEnd w:id="26"/>
    <w:bookmarkStart w:id="27" w:name="implementation-timeline-budget"/>
    <w:p>
      <w:pPr>
        <w:pStyle w:val="Heading2"/>
      </w:pPr>
      <w:r>
        <w:t xml:space="preserve">Implementation Timeline &amp; Budget</w:t>
      </w:r>
    </w:p>
    <w:p>
      <w:pPr>
        <w:pStyle w:val="FirstParagraph"/>
      </w:pPr>
      <w:r>
        <w:t xml:space="preserve">Phase</w:t>
      </w:r>
    </w:p>
    <w:p>
      <w:pPr>
        <w:pStyle w:val="BodyText"/>
      </w:pPr>
      <w:r>
        <w:t xml:space="preserve">Key Actions</w:t>
      </w:r>
    </w:p>
    <w:p>
      <w:pPr>
        <w:pStyle w:val="BodyText"/>
      </w:pPr>
      <w:r>
        <w:t xml:space="preserve">Timeline</w:t>
      </w:r>
    </w:p>
    <w:p>
      <w:pPr>
        <w:pStyle w:val="BodyText"/>
      </w:pPr>
      <w:r>
        <w:t xml:space="preserve">Budget Allocation (QAR)</w:t>
      </w:r>
    </w:p>
    <w:p>
      <w:pPr>
        <w:pStyle w:val="BodyText"/>
      </w:pPr>
      <w:r>
        <w:t xml:space="preserve">Foundation Building</w:t>
      </w:r>
    </w:p>
    <w:p>
      <w:pPr>
        <w:pStyle w:val="BodyText"/>
      </w:pPr>
      <w:r>
        <w:t xml:space="preserve">DFI partnership proposal, local team recruitment (Arabic-speaking coordinator)</w:t>
      </w:r>
    </w:p>
    <w:p>
      <w:pPr>
        <w:pStyle w:val="BodyText"/>
      </w:pPr>
      <w:r>
        <w:t xml:space="preserve">Months 1-3</w:t>
      </w:r>
    </w:p>
    <w:p>
      <w:pPr>
        <w:pStyle w:val="BodyText"/>
      </w:pPr>
      <w:r>
        <w:t xml:space="preserve">25,000</w:t>
      </w:r>
    </w:p>
    <w:p>
      <w:pPr>
        <w:pStyle w:val="BodyText"/>
      </w:pPr>
      <w:r>
        <w:t xml:space="preserve">Growth Activation</w:t>
      </w:r>
    </w:p>
    <w:p>
      <w:pPr>
        <w:pStyle w:val="BodyText"/>
      </w:pPr>
      <w:r>
        <w:t xml:space="preserve">Katara residency project, Doha Film Festival submission, social campaign launch</w:t>
      </w:r>
    </w:p>
    <w:p>
      <w:pPr>
        <w:pStyle w:val="BodyText"/>
      </w:pPr>
      <w:r>
        <w:t xml:space="preserve">Months 4-9</w:t>
      </w:r>
    </w:p>
    <w:p>
      <w:pPr>
        <w:pStyle w:val="BodyText"/>
      </w:pPr>
      <w:r>
        <w:t xml:space="preserve">65,000</w:t>
      </w:r>
    </w:p>
    <w:p>
      <w:pPr>
        <w:pStyle w:val="BodyText"/>
      </w:pPr>
      <w:r>
        <w:t xml:space="preserve">Sustainability Scaling</w:t>
      </w:r>
    </w:p>
    <w:p>
      <w:pPr>
        <w:pStyle w:val="BodyText"/>
      </w:pPr>
      <w:r>
        <w:t xml:space="preserve">Qatar Airways co-production deal, school outreach program expansion</w:t>
      </w:r>
    </w:p>
    <w:p>
      <w:pPr>
        <w:pStyle w:val="BodyText"/>
      </w:pPr>
      <w:r>
        <w:t xml:space="preserve">Months 10-18</w:t>
      </w:r>
    </w:p>
    <w:p>
      <w:pPr>
        <w:pStyle w:val="BodyText"/>
      </w:pPr>
      <w:r>
        <w:t xml:space="preserve">45,000</w:t>
      </w:r>
    </w:p>
    <w:p>
      <w:pPr>
        <w:pStyle w:val="BodyText"/>
      </w:pPr>
      <w:r>
        <w:rPr>
          <w:bCs/>
          <w:b/>
        </w:rPr>
        <w:t xml:space="preserve">Total</w:t>
      </w:r>
    </w:p>
    <w:p>
      <w:pPr>
        <w:pStyle w:val="BodyText"/>
      </w:pPr>
      <w:r>
        <w:t xml:space="preserve">135,000 QAR</w:t>
      </w:r>
    </w:p>
    <w:bookmarkEnd w:id="27"/>
    <w:bookmarkStart w:id="28" w:name="success-metrics-kpis"/>
    <w:p>
      <w:pPr>
        <w:pStyle w:val="Heading2"/>
      </w:pPr>
      <w:r>
        <w:t xml:space="preserve">Success Metrics &amp; KPIs</w:t>
      </w:r>
    </w:p>
    <w:p>
      <w:pPr>
        <w:pStyle w:val="FirstParagraph"/>
      </w:pPr>
      <w:r>
        <w:t xml:space="preserve">This Marketing Plan tracks success through Qatar-specific metrics:</w:t>
      </w:r>
    </w:p>
    <w:p>
      <w:pPr>
        <w:numPr>
          <w:ilvl w:val="0"/>
          <w:numId w:val="1006"/>
        </w:numPr>
        <w:pStyle w:val="Compact"/>
      </w:pPr>
      <w:r>
        <w:rPr>
          <w:bCs/>
          <w:b/>
        </w:rPr>
        <w:t xml:space="preserve">Institutional Partnerships:</w:t>
      </w:r>
      <w:r>
        <w:t xml:space="preserve"> </w:t>
      </w:r>
      <w:r>
        <w:t xml:space="preserve">3+ signed MOUs with Doha-based cultural entities by Month 6.</w:t>
      </w:r>
    </w:p>
    <w:p>
      <w:pPr>
        <w:numPr>
          <w:ilvl w:val="0"/>
          <w:numId w:val="1006"/>
        </w:numPr>
        <w:pStyle w:val="Compact"/>
      </w:pPr>
      <w:r>
        <w:rPr>
          <w:bCs/>
          <w:b/>
        </w:rPr>
        <w:t xml:space="preserve">Audience Engagement:</w:t>
      </w:r>
      <w:r>
        <w:t xml:space="preserve"> </w:t>
      </w:r>
      <w:r>
        <w:t xml:space="preserve">50,000+ Arabic-language social media impressions in Doha within Year 1.</w:t>
      </w:r>
    </w:p>
    <w:p>
      <w:pPr>
        <w:numPr>
          <w:ilvl w:val="0"/>
          <w:numId w:val="1006"/>
        </w:numPr>
        <w:pStyle w:val="Compact"/>
      </w:pPr>
      <w:r>
        <w:rPr>
          <w:bCs/>
          <w:b/>
        </w:rPr>
        <w:t xml:space="preserve">Cultural Impact:</w:t>
      </w:r>
      <w:r>
        <w:t xml:space="preserve"> </w:t>
      </w:r>
      <w:r>
        <w:t xml:space="preserve">Project featured in Qatar National Day celebrations; inclusion of Qatari talent in all productions.</w:t>
      </w:r>
    </w:p>
    <w:p>
      <w:pPr>
        <w:numPr>
          <w:ilvl w:val="0"/>
          <w:numId w:val="1006"/>
        </w:numPr>
        <w:pStyle w:val="Compact"/>
      </w:pPr>
      <w:r>
        <w:rPr>
          <w:bCs/>
          <w:b/>
        </w:rPr>
        <w:t xml:space="preserve">Revenue Generation:</w:t>
      </w:r>
      <w:r>
        <w:t xml:space="preserve"> </w:t>
      </w:r>
      <w:r>
        <w:t xml:space="preserve">40% of income derived from Qatari-based commissions (DFI, government projects) by Year 2.</w:t>
      </w:r>
    </w:p>
    <w:bookmarkEnd w:id="28"/>
    <w:bookmarkStart w:id="29" w:name="conclusion"/>
    <w:p>
      <w:pPr>
        <w:pStyle w:val="Heading2"/>
      </w:pPr>
      <w:r>
        <w:t xml:space="preserve">Conclusion</w:t>
      </w:r>
    </w:p>
    <w:p>
      <w:pPr>
        <w:pStyle w:val="FirstParagraph"/>
      </w:pPr>
      <w:r>
        <w:t xml:space="preserve">This Marketing Plan positions the Film Director not merely as a content creator, but as a strategic partner in Qatar Doha’s cultural evolution. By embedding the Film Director’s work within Doha's national vision, leveraging institutional partnerships like the Doha Film Institute, and delivering hyper-relevant content for Qatari audiences, this strategy transforms a global director into an indispensable local creative asset. The focus on authentic collaboration – rather than transactional engagement – ensures sustainable growth aligned with Qatar’s ambition to become a leading cultural destination. Within 18 months, the Film Director will transition from an external talent to a recognized catalyst for storytelling excellence in Qatar Doha, directly contributing to the nation's cinematic legacy while achieving commercial success.</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Film Director Strategic Expansion in Qatar Doha</dc:title>
  <dc:creator/>
  <dc:language>en</dc:language>
  <cp:keywords/>
  <dcterms:created xsi:type="dcterms:W3CDTF">2026-07-23T16:23:22Z</dcterms:created>
  <dcterms:modified xsi:type="dcterms:W3CDTF">2026-07-23T16:23:22Z</dcterms:modified>
</cp:coreProperties>
</file>

<file path=docProps/custom.xml><?xml version="1.0" encoding="utf-8"?>
<Properties xmlns="http://schemas.openxmlformats.org/officeDocument/2006/custom-properties" xmlns:vt="http://schemas.openxmlformats.org/officeDocument/2006/docPropsVTypes"/>
</file>