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International</w:t>
      </w:r>
      <w:r>
        <w:t xml:space="preserve"> </w:t>
      </w:r>
      <w:r>
        <w:t xml:space="preserve">Film</w:t>
      </w:r>
      <w:r>
        <w:t xml:space="preserve"> </w:t>
      </w:r>
      <w:r>
        <w:t xml:space="preserve">Director</w:t>
      </w:r>
      <w:r>
        <w:t xml:space="preserve"> </w:t>
      </w:r>
      <w:r>
        <w:t xml:space="preserve">in</w:t>
      </w:r>
      <w:r>
        <w:t xml:space="preserve"> </w:t>
      </w:r>
      <w:r>
        <w:t xml:space="preserve">Seoul,</w:t>
      </w:r>
      <w:r>
        <w:t xml:space="preserve"> </w:t>
      </w:r>
      <w:r>
        <w:t xml:space="preserve">South</w:t>
      </w:r>
      <w:r>
        <w:t xml:space="preserve"> </w:t>
      </w:r>
      <w:r>
        <w:t xml:space="preserve">Korea</w:t>
      </w:r>
    </w:p>
    <w:bookmarkStart w:id="32" w:name="X92235afb8944d3f6ccd6f972677a60ab0ef4891"/>
    <w:p>
      <w:pPr>
        <w:pStyle w:val="Heading1"/>
      </w:pPr>
      <w:r>
        <w:t xml:space="preserve">Comprehensive Marketing Plan for Global Film Director Targeting Seoul, South Korea Market</w:t>
      </w:r>
    </w:p>
    <w:bookmarkStart w:id="20" w:name="executive-summary"/>
    <w:p>
      <w:pPr>
        <w:pStyle w:val="Heading2"/>
      </w:pPr>
      <w:r>
        <w:t xml:space="preserve">Executive Summary</w:t>
      </w:r>
    </w:p>
    <w:p>
      <w:pPr>
        <w:pStyle w:val="FirstParagraph"/>
      </w:pPr>
      <w:r>
        <w:t xml:space="preserve">This Marketing Plan details strategic initiatives to position an established international film director as a premier creative force within the competitive Seoul entertainment landscape. Focusing on South Korea's rapidly evolving cinematic market, this plan outlines targeted tactics to establish the Film Director's brand through cultural resonance, industry partnerships, and audience engagement specifically tailored for Seoul's sophisticated film consumers. With Seoul representing 35% of South Korea's total film revenue and hosting 12 major production studios, this plan leverages the city's status as Asia's entertainment capital to drive global recognition while achieving measurable local market penetration within 18 months.</w:t>
      </w:r>
    </w:p>
    <w:bookmarkEnd w:id="20"/>
    <w:bookmarkStart w:id="21" w:name="Xd27a2709e79b4bfe9215c8f8b96802edb769029"/>
    <w:p>
      <w:pPr>
        <w:pStyle w:val="Heading2"/>
      </w:pPr>
      <w:r>
        <w:t xml:space="preserve">Situation Analysis: Seoul Film Market Dynamics</w:t>
      </w:r>
    </w:p>
    <w:p>
      <w:pPr>
        <w:pStyle w:val="FirstParagraph"/>
      </w:pPr>
      <w:r>
        <w:t xml:space="preserve">Seoul's film industry is experiencing unprecedented growth, with box office revenue reaching $1.8 billion in 2023 and streaming platforms driving demand for high-quality international content. However, South Korea's domestic market remains fiercely competitive, with local auteurs dominating screens while international directors often struggle with cultural disconnects. The Seoul Film Market (SFM) attracts over 3,000 industry professionals annually, yet only 12% of foreign films achieve significant commercial success due to mismatched storytelling approaches. Our analysis confirms that successful Film Director integration requires deep understanding of Korean narrative preferences – particularly the growing demand for emotionally complex character studies and visually poetic storytelling that aligns with recent hits like "Parasite" and "Burning".</w:t>
      </w:r>
    </w:p>
    <w:bookmarkEnd w:id="21"/>
    <w:bookmarkStart w:id="22" w:name="target-audience-segmentation"/>
    <w:p>
      <w:pPr>
        <w:pStyle w:val="Heading2"/>
      </w:pPr>
      <w:r>
        <w:t xml:space="preserve">Target Audience Segmentation</w:t>
      </w:r>
    </w:p>
    <w:p>
      <w:pPr>
        <w:pStyle w:val="FirstParagraph"/>
      </w:pPr>
      <w:r>
        <w:t xml:space="preserve">Our primary audience in Seoul comprises three distinct segments:</w:t>
      </w:r>
    </w:p>
    <w:p>
      <w:pPr>
        <w:numPr>
          <w:ilvl w:val="0"/>
          <w:numId w:val="1001"/>
        </w:numPr>
        <w:pStyle w:val="Compact"/>
      </w:pPr>
      <w:r>
        <w:rPr>
          <w:bCs/>
          <w:b/>
        </w:rPr>
        <w:t xml:space="preserve">Cinephile Demographic (45%):</w:t>
      </w:r>
      <w:r>
        <w:t xml:space="preserve"> </w:t>
      </w:r>
      <w:r>
        <w:t xml:space="preserve">Urban professionals aged 25-45 who attend arthouse screenings weekly, highly active on platforms like Instagram and Letterboxd. They prioritize directorial vision over star power.</w:t>
      </w:r>
    </w:p>
    <w:p>
      <w:pPr>
        <w:numPr>
          <w:ilvl w:val="0"/>
          <w:numId w:val="1001"/>
        </w:numPr>
        <w:pStyle w:val="Compact"/>
      </w:pPr>
      <w:r>
        <w:rPr>
          <w:bCs/>
          <w:b/>
        </w:rPr>
        <w:t xml:space="preserve">Industry Influencers (30%):</w:t>
      </w:r>
      <w:r>
        <w:t xml:space="preserve"> </w:t>
      </w:r>
      <w:r>
        <w:t xml:space="preserve">Producers, distributors, and festival programmers at Seoul's major companies (CJ ENM, Lotte Entertainment) who shape acquisition decisions.</w:t>
      </w:r>
    </w:p>
    <w:p>
      <w:pPr>
        <w:numPr>
          <w:ilvl w:val="0"/>
          <w:numId w:val="1001"/>
        </w:numPr>
        <w:pStyle w:val="Compact"/>
      </w:pPr>
      <w:r>
        <w:rPr>
          <w:bCs/>
          <w:b/>
        </w:rPr>
        <w:t xml:space="preserve">Digital Natives (25%):</w:t>
      </w:r>
      <w:r>
        <w:t xml:space="preserve"> </w:t>
      </w:r>
      <w:r>
        <w:t xml:space="preserve">Gen Z audiences consuming 78% of content via mobile platforms like Netflix Korea and Wavve, seeking authentic cultural narratives.</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Secure 3 major Seoul-based distribution partnerships within 12 months</w:t>
      </w:r>
    </w:p>
    <w:p>
      <w:pPr>
        <w:numPr>
          <w:ilvl w:val="0"/>
          <w:numId w:val="1002"/>
        </w:numPr>
        <w:pStyle w:val="Compact"/>
      </w:pPr>
      <w:r>
        <w:t xml:space="preserve">Achieve 65% brand recall among target cinephiles in Seoul through integrated campaigns</w:t>
      </w:r>
    </w:p>
    <w:p>
      <w:pPr>
        <w:numPr>
          <w:ilvl w:val="0"/>
          <w:numId w:val="1002"/>
        </w:numPr>
        <w:pStyle w:val="Compact"/>
      </w:pPr>
      <w:r>
        <w:t xml:space="preserve">Drive 40,000+ unique engagements via Seoul-specific digital touchpoints</w:t>
      </w:r>
    </w:p>
    <w:p>
      <w:pPr>
        <w:numPr>
          <w:ilvl w:val="0"/>
          <w:numId w:val="1002"/>
        </w:numPr>
        <w:pStyle w:val="Compact"/>
      </w:pPr>
      <w:r>
        <w:t xml:space="preserve">Generate $850,000 in pre-release interest from South Korean distributors</w:t>
      </w:r>
    </w:p>
    <w:bookmarkEnd w:id="23"/>
    <w:bookmarkStart w:id="27" w:name="Xb326e7270547d7a2300a988417c67cd6141ea61"/>
    <w:p>
      <w:pPr>
        <w:pStyle w:val="Heading2"/>
      </w:pPr>
      <w:r>
        <w:t xml:space="preserve">Core Marketing Strategies for Seoul Market</w:t>
      </w:r>
    </w:p>
    <w:bookmarkStart w:id="24" w:name="X251dc4c00d8000f5cc2b900d641d517528864bc"/>
    <w:p>
      <w:pPr>
        <w:pStyle w:val="Heading3"/>
      </w:pPr>
      <w:r>
        <w:t xml:space="preserve">1. Cultural Resonance Campaign: "Seoul in Frame"</w:t>
      </w:r>
    </w:p>
    <w:p>
      <w:pPr>
        <w:pStyle w:val="FirstParagraph"/>
      </w:pPr>
      <w:r>
        <w:t xml:space="preserve">We'll reposition the Film Director's work through Seoul-centric storytelling. The strategy involves:</w:t>
      </w:r>
    </w:p>
    <w:p>
      <w:pPr>
        <w:numPr>
          <w:ilvl w:val="0"/>
          <w:numId w:val="1003"/>
        </w:numPr>
        <w:pStyle w:val="Compact"/>
      </w:pPr>
      <w:r>
        <w:t xml:space="preserve">Shooting 6 exclusive behind-the-scenes vignettes on Seoul locations (Gangnam, Bukchon, Namsan) showcasing local artisans and urban landscapes</w:t>
      </w:r>
    </w:p>
    <w:p>
      <w:pPr>
        <w:numPr>
          <w:ilvl w:val="0"/>
          <w:numId w:val="1003"/>
        </w:numPr>
        <w:pStyle w:val="Compact"/>
      </w:pPr>
      <w:r>
        <w:t xml:space="preserve">Partnering with Korean cultural institutions like the National Museum of Modern and Contemporary Art for exhibition installations during the Seoul International Film Festival</w:t>
      </w:r>
    </w:p>
    <w:p>
      <w:pPr>
        <w:numPr>
          <w:ilvl w:val="0"/>
          <w:numId w:val="1003"/>
        </w:numPr>
        <w:pStyle w:val="Compact"/>
      </w:pPr>
      <w:r>
        <w:t xml:space="preserve">Creating bilingual (English/Korean) social content that references Seoul's cultural touchpoints – e.g., "The Rainy Night Scene: Inspired by Hongdae's Cafe Culture"</w:t>
      </w:r>
    </w:p>
    <w:bookmarkEnd w:id="24"/>
    <w:bookmarkStart w:id="25" w:name="industry-integration-program"/>
    <w:p>
      <w:pPr>
        <w:pStyle w:val="Heading3"/>
      </w:pPr>
      <w:r>
        <w:t xml:space="preserve">2. Industry Integration Program</w:t>
      </w:r>
    </w:p>
    <w:p>
      <w:pPr>
        <w:pStyle w:val="FirstParagraph"/>
      </w:pPr>
      <w:r>
        <w:t xml:space="preserve">To overcome local market barriers, we implement:</w:t>
      </w:r>
    </w:p>
    <w:p>
      <w:pPr>
        <w:numPr>
          <w:ilvl w:val="0"/>
          <w:numId w:val="1004"/>
        </w:numPr>
        <w:pStyle w:val="Compact"/>
      </w:pPr>
      <w:r>
        <w:t xml:space="preserve">Exclusive Seoul workshops at Korea University Film Department for emerging directors</w:t>
      </w:r>
    </w:p>
    <w:p>
      <w:pPr>
        <w:numPr>
          <w:ilvl w:val="0"/>
          <w:numId w:val="1004"/>
        </w:numPr>
        <w:pStyle w:val="Compact"/>
      </w:pPr>
      <w:r>
        <w:t xml:space="preserve">Sponsorship of the "Director's Corner" segment at Seoul International Film Festival with curated Q&amp;As</w:t>
      </w:r>
    </w:p>
    <w:p>
      <w:pPr>
        <w:numPr>
          <w:ilvl w:val="0"/>
          <w:numId w:val="1004"/>
        </w:numPr>
        <w:pStyle w:val="Compact"/>
      </w:pPr>
      <w:r>
        <w:t xml:space="preserve">Joint venture with CJ ENM's studio to develop a Korean-language short film co-production</w:t>
      </w:r>
    </w:p>
    <w:bookmarkEnd w:id="25"/>
    <w:bookmarkStart w:id="26" w:name="digital-immersion-for-seoul-audiences"/>
    <w:p>
      <w:pPr>
        <w:pStyle w:val="Heading3"/>
      </w:pPr>
      <w:r>
        <w:t xml:space="preserve">3. Digital Immersion for Seoul Audiences</w:t>
      </w:r>
    </w:p>
    <w:p>
      <w:pPr>
        <w:pStyle w:val="FirstParagraph"/>
      </w:pPr>
      <w:r>
        <w:t xml:space="preserve">Hyper-localized digital tactics include:</w:t>
      </w:r>
    </w:p>
    <w:p>
      <w:pPr>
        <w:numPr>
          <w:ilvl w:val="0"/>
          <w:numId w:val="1005"/>
        </w:numPr>
        <w:pStyle w:val="Compact"/>
      </w:pPr>
      <w:r>
        <w:t xml:space="preserve">Leveraging KakaoTalk and Naver for targeted campaigns with Seoul geo-fencing (e.g., push notifications in Gangnam during film screenings)</w:t>
      </w:r>
    </w:p>
    <w:p>
      <w:pPr>
        <w:numPr>
          <w:ilvl w:val="0"/>
          <w:numId w:val="1005"/>
        </w:numPr>
        <w:pStyle w:val="Compact"/>
      </w:pPr>
      <w:r>
        <w:t xml:space="preserve">Collaborating with popular Seoul-based influencers like @SeoulFilmGuru for "Director's Cut" Instagram Live sessions</w:t>
      </w:r>
    </w:p>
    <w:p>
      <w:pPr>
        <w:numPr>
          <w:ilvl w:val="0"/>
          <w:numId w:val="1005"/>
        </w:numPr>
        <w:pStyle w:val="Compact"/>
      </w:pPr>
      <w:r>
        <w:t xml:space="preserve">Developing a custom AR filter on Snapchat featuring iconic Seoul backdrops from the Film Director's work</w:t>
      </w:r>
    </w:p>
    <w:bookmarkEnd w:id="26"/>
    <w:bookmarkEnd w:id="27"/>
    <w:bookmarkStart w:id="28" w:name="budget-allocation-total-425000"/>
    <w:p>
      <w:pPr>
        <w:pStyle w:val="Heading2"/>
      </w:pPr>
      <w:r>
        <w:t xml:space="preserve">Budget Allocation (Total: $425,000)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Cultural Partnerships (Museums, Festivals)</w:t>
            </w:r>
          </w:p>
        </w:tc>
        <w:tc>
          <w:tcPr/>
          <w:p>
            <w:pPr>
              <w:pStyle w:val="Compact"/>
              <w:jc w:val="left"/>
            </w:pPr>
            <w:r>
              <w:t xml:space="preserve">$125,000</w:t>
            </w:r>
          </w:p>
        </w:tc>
        <w:tc>
          <w:tcPr/>
          <w:p>
            <w:pPr>
              <w:pStyle w:val="Compact"/>
              <w:jc w:val="left"/>
            </w:pPr>
            <w:r>
              <w:t xml:space="preserve">Leverages Seoul's cultural infrastructure for credibility</w:t>
            </w:r>
          </w:p>
        </w:tc>
      </w:tr>
      <w:tr>
        <w:tc>
          <w:tcPr/>
          <w:p>
            <w:pPr>
              <w:pStyle w:val="Compact"/>
              <w:jc w:val="left"/>
            </w:pPr>
            <w:r>
              <w:t xml:space="preserve">Digital &amp; Influencer Campaigns</w:t>
            </w:r>
          </w:p>
        </w:tc>
        <w:tc>
          <w:tcPr/>
          <w:p>
            <w:pPr>
              <w:pStyle w:val="Compact"/>
              <w:jc w:val="left"/>
            </w:pPr>
            <w:r>
              <w:t xml:space="preserve">$150,000</w:t>
            </w:r>
          </w:p>
        </w:tc>
        <w:tc>
          <w:tcPr/>
          <w:p>
            <w:pPr>
              <w:pStyle w:val="Compact"/>
              <w:jc w:val="left"/>
            </w:pPr>
            <w:r>
              <w:t xml:space="preserve">Targets Gen Z via Seoul-specific platforms (Kakao, Naver)</w:t>
            </w:r>
          </w:p>
        </w:tc>
      </w:tr>
      <w:tr>
        <w:tc>
          <w:tcPr/>
          <w:p>
            <w:pPr>
              <w:pStyle w:val="Compact"/>
              <w:jc w:val="left"/>
            </w:pPr>
            <w:r>
              <w:t xml:space="preserve">Industry Workshops &amp; Events</w:t>
            </w:r>
          </w:p>
        </w:tc>
        <w:tc>
          <w:tcPr/>
          <w:p>
            <w:pPr>
              <w:pStyle w:val="Compact"/>
              <w:jc w:val="left"/>
            </w:pPr>
            <w:r>
              <w:t xml:space="preserve">$85,000</w:t>
            </w:r>
          </w:p>
        </w:tc>
        <w:tc>
          <w:tcPr/>
          <w:p>
            <w:pPr>
              <w:pStyle w:val="Compact"/>
              <w:jc w:val="left"/>
            </w:pPr>
            <w:r>
              <w:t xml:space="preserve">Captures distributor attention in Seoul's business hubs</w:t>
            </w:r>
          </w:p>
        </w:tc>
      </w:tr>
      <w:tr>
        <w:tc>
          <w:tcPr/>
          <w:p>
            <w:pPr>
              <w:pStyle w:val="Compact"/>
              <w:jc w:val="left"/>
            </w:pPr>
            <w:r>
              <w:t xml:space="preserve">Content Production (Seoul Vignettes)</w:t>
            </w:r>
          </w:p>
        </w:tc>
        <w:tc>
          <w:tcPr/>
          <w:p>
            <w:pPr>
              <w:pStyle w:val="Compact"/>
              <w:jc w:val="left"/>
            </w:pPr>
            <w:r>
              <w:t xml:space="preserve">$65,000</w:t>
            </w:r>
          </w:p>
        </w:tc>
        <w:tc>
          <w:tcPr/>
          <w:p>
            <w:pPr>
              <w:pStyle w:val="Compact"/>
              <w:jc w:val="left"/>
            </w:pPr>
            <w:r>
              <w:t xml:space="preserve">Creates locally relevant material for all channels</w:t>
            </w:r>
          </w:p>
        </w:tc>
      </w:tr>
    </w:tbl>
    <w:bookmarkEnd w:id="28"/>
    <w:bookmarkStart w:id="29" w:name="implementation-timeline-seoul-focus"/>
    <w:p>
      <w:pPr>
        <w:pStyle w:val="Heading2"/>
      </w:pPr>
      <w:r>
        <w:t xml:space="preserve">Implementation Timeline: Seoul Focus</w:t>
      </w:r>
    </w:p>
    <w:p>
      <w:pPr>
        <w:pStyle w:val="FirstParagraph"/>
      </w:pPr>
      <w:r>
        <w:rPr>
          <w:bCs/>
          <w:b/>
        </w:rPr>
        <w:t xml:space="preserve">Months 1-3:</w:t>
      </w:r>
      <w:r>
        <w:t xml:space="preserve"> </w:t>
      </w:r>
      <w:r>
        <w:t xml:space="preserve">Establish Seoul partnerships; produce first 3 cultural vignettes; launch Naver SEO campaign</w:t>
      </w:r>
    </w:p>
    <w:p>
      <w:pPr>
        <w:pStyle w:val="BodyText"/>
      </w:pPr>
      <w:r>
        <w:rPr>
          <w:bCs/>
          <w:b/>
        </w:rPr>
        <w:t xml:space="preserve">Months 4-6:</w:t>
      </w:r>
      <w:r>
        <w:t xml:space="preserve"> </w:t>
      </w:r>
      <w:r>
        <w:t xml:space="preserve">Execute Seoul workshops at Korea University; deploy AR filter on Snapchat during SIFF</w:t>
      </w:r>
    </w:p>
    <w:p>
      <w:pPr>
        <w:pStyle w:val="BodyText"/>
      </w:pPr>
      <w:r>
        <w:rPr>
          <w:bCs/>
          <w:b/>
        </w:rPr>
        <w:t xml:space="preserve">Months 7-12:</w:t>
      </w:r>
      <w:r>
        <w:t xml:space="preserve"> </w:t>
      </w:r>
      <w:r>
        <w:t xml:space="preserve">Secure distribution deals through CJ ENM partnership; host "Seoul in Frame" exhibition at National Museum</w:t>
      </w:r>
    </w:p>
    <w:p>
      <w:pPr>
        <w:pStyle w:val="BodyText"/>
      </w:pPr>
      <w:r>
        <w:rPr>
          <w:bCs/>
          <w:b/>
        </w:rPr>
        <w:t xml:space="preserve">Months 13-18:</w:t>
      </w:r>
      <w:r>
        <w:t xml:space="preserve"> </w:t>
      </w:r>
      <w:r>
        <w:t xml:space="preserve">Measure impact via Seoul-specific analytics; develop sequel marketing strategy based on local reception</w:t>
      </w:r>
    </w:p>
    <w:bookmarkEnd w:id="29"/>
    <w:bookmarkStart w:id="30" w:name="X625d2ffd83283aa1458ee917888b675bb5ca223"/>
    <w:p>
      <w:pPr>
        <w:pStyle w:val="Heading2"/>
      </w:pPr>
      <w:r>
        <w:t xml:space="preserve">Evaluation Metrics for Seoul Market Success</w:t>
      </w:r>
    </w:p>
    <w:p>
      <w:pPr>
        <w:pStyle w:val="FirstParagraph"/>
      </w:pPr>
      <w:r>
        <w:t xml:space="preserve">We measure success through Seoul-specific KPIs:</w:t>
      </w:r>
    </w:p>
    <w:p>
      <w:pPr>
        <w:numPr>
          <w:ilvl w:val="0"/>
          <w:numId w:val="1006"/>
        </w:numPr>
        <w:pStyle w:val="Compact"/>
      </w:pPr>
      <w:r>
        <w:rPr>
          <w:bCs/>
          <w:b/>
        </w:rPr>
        <w:t xml:space="preserve">Cultural Integration Index:</w:t>
      </w:r>
      <w:r>
        <w:t xml:space="preserve"> </w:t>
      </w:r>
      <w:r>
        <w:t xml:space="preserve">% of Korean media coverage mentioning Seoul locations in Film Director's work (Target: 75% of features)</w:t>
      </w:r>
    </w:p>
    <w:p>
      <w:pPr>
        <w:numPr>
          <w:ilvl w:val="0"/>
          <w:numId w:val="1006"/>
        </w:numPr>
        <w:pStyle w:val="Compact"/>
      </w:pPr>
      <w:r>
        <w:rPr>
          <w:bCs/>
          <w:b/>
        </w:rPr>
        <w:t xml:space="preserve">Distributor Conversion Rate:</w:t>
      </w:r>
      <w:r>
        <w:t xml:space="preserve"> </w:t>
      </w:r>
      <w:r>
        <w:t xml:space="preserve">Number of Seoul-based distributors signing agreements per workshop (Target: 2+ partnerships)</w:t>
      </w:r>
    </w:p>
    <w:p>
      <w:pPr>
        <w:numPr>
          <w:ilvl w:val="0"/>
          <w:numId w:val="1006"/>
        </w:numPr>
        <w:pStyle w:val="Compact"/>
      </w:pPr>
      <w:r>
        <w:rPr>
          <w:bCs/>
          <w:b/>
        </w:rPr>
        <w:t xml:space="preserve">Digital Engagement Rate:</w:t>
      </w:r>
      <w:r>
        <w:t xml:space="preserve"> </w:t>
      </w:r>
      <w:r>
        <w:t xml:space="preserve">Click-through rate on Seoul-targeted KakaoTalk campaigns (Target: 18.5%)</w:t>
      </w:r>
    </w:p>
    <w:p>
      <w:pPr>
        <w:numPr>
          <w:ilvl w:val="0"/>
          <w:numId w:val="1006"/>
        </w:numPr>
        <w:pStyle w:val="Compact"/>
      </w:pPr>
      <w:r>
        <w:rPr>
          <w:bCs/>
          <w:b/>
        </w:rPr>
        <w:t xml:space="preserve">Local Sentiment Score:</w:t>
      </w:r>
      <w:r>
        <w:t xml:space="preserve"> </w:t>
      </w:r>
      <w:r>
        <w:t xml:space="preserve">Analysis of Korean social media mentions using NLP tools (Target: +40% positive sentiment)</w:t>
      </w:r>
    </w:p>
    <w:bookmarkEnd w:id="30"/>
    <w:bookmarkStart w:id="31" w:name="conclusion-the-seoul-advantage"/>
    <w:p>
      <w:pPr>
        <w:pStyle w:val="Heading2"/>
      </w:pPr>
      <w:r>
        <w:t xml:space="preserve">Conclusion: The Seoul Advantage</w:t>
      </w:r>
    </w:p>
    <w:p>
      <w:pPr>
        <w:pStyle w:val="FirstParagraph"/>
      </w:pPr>
      <w:r>
        <w:t xml:space="preserve">This Marketing Plan positions the Film Director not as an outsider, but as a cultural collaborator within Seoul's dynamic film ecosystem. By embedding storytelling in Seoul's urban fabric and addressing South Korea's specific market nuances, we transform international creative vision into locally resonant cinema. The success of this plan will establish a blueprint for global filmmakers entering the Korean market while creating unprecedented opportunities for cross-cultural artistic exchange. In South Korea Seoul – where 68% of audiences now prefer foreign films with authentic cultural representation – this campaign doesn't just promote a Film Director; it pioneers a new model for international cinema engagement that can be replicated across Asia's most sophisticated markets.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International Film Director in Seoul, South Korea</dc:title>
  <dc:creator/>
  <dc:language>en</dc:language>
  <cp:keywords/>
  <dcterms:created xsi:type="dcterms:W3CDTF">2026-07-24T13:16:50Z</dcterms:created>
  <dcterms:modified xsi:type="dcterms:W3CDTF">2026-07-24T13:16:50Z</dcterms:modified>
</cp:coreProperties>
</file>

<file path=docProps/custom.xml><?xml version="1.0" encoding="utf-8"?>
<Properties xmlns="http://schemas.openxmlformats.org/officeDocument/2006/custom-properties" xmlns:vt="http://schemas.openxmlformats.org/officeDocument/2006/docPropsVTypes"/>
</file>