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7f033d6540ec6a6a6068a492d8385a7e3936411"/>
    <w:p>
      <w:pPr>
        <w:pStyle w:val="Heading1"/>
      </w:pPr>
      <w:r>
        <w:t xml:space="preserve">Comprehensive Marketing Plan for an Aspiring Film Director in United Kingdom London</w:t>
      </w:r>
    </w:p>
    <w:bookmarkStart w:id="20" w:name="executive-summary"/>
    <w:p>
      <w:pPr>
        <w:pStyle w:val="Heading2"/>
      </w:pPr>
      <w:r>
        <w:t xml:space="preserve">Executive Summary</w:t>
      </w:r>
    </w:p>
    <w:p>
      <w:pPr>
        <w:pStyle w:val="FirstParagraph"/>
      </w:pPr>
      <w:r>
        <w:t xml:space="preserve">This Marketing Plan outlines a strategic roadmap for establishing and growing a prominent film director's brand within the competitive landscape of United Kingdom London. Targeting industry professionals, production companies, and creative collaborators across the UK film sector, this plan leverages London's status as Europe's premier filmmaking hub to position our Film Director as an innovative talent. The strategy focuses on building authentic industry relationships, showcasing distinctive storytelling capabilities through targeted digital presence and strategic networking within United Kingdom London's creative ecosystem. With a 12-month implementation timeline, we project a 300% increase in high-value directorial opportunities while establishing the Film Director as a recognized name in UK cinema.</w:t>
      </w:r>
    </w:p>
    <w:bookmarkEnd w:id="20"/>
    <w:bookmarkStart w:id="21" w:name="X5896d6b9756b74dd5fc7c52167c010a96743d84"/>
    <w:p>
      <w:pPr>
        <w:pStyle w:val="Heading2"/>
      </w:pPr>
      <w:r>
        <w:t xml:space="preserve">Situation Analysis: London Film Industry Context</w:t>
      </w:r>
    </w:p>
    <w:p>
      <w:pPr>
        <w:pStyle w:val="FirstParagraph"/>
      </w:pPr>
      <w:r>
        <w:t xml:space="preserve">London remains the beating heart of United Kingdom film production, contributing over £4 billion annually to the UK economy and hosting 50+ major studios. However, the market is intensely competitive with over 1,200 new directors emerging yearly in England alone. Our Film Director possesses a distinctive visual style blending social realism with innovative cinematography – a niche underserved in current London productions. Key challenges include breaking through industry gatekeeper barriers and establishing credibility beyond local networks. The SWOT analysis reveals significant opportunities: the UK government's £1 billion film tax relief scheme, London's growing indie production scene post-pandemic (up 22% in 2023), and demand for diverse voices in British cinema. Our director's portfolio of award-winning short films (including BAFTA-nominated "City Echoes") provides a strong foundation for market entry.</w:t>
      </w:r>
    </w:p>
    <w:bookmarkEnd w:id="21"/>
    <w:bookmarkStart w:id="22" w:name="target-audience-definition"/>
    <w:p>
      <w:pPr>
        <w:pStyle w:val="Heading2"/>
      </w:pPr>
      <w:r>
        <w:t xml:space="preserve">Target Audience Definition</w:t>
      </w:r>
    </w:p>
    <w:p>
      <w:pPr>
        <w:pStyle w:val="FirstParagraph"/>
      </w:pPr>
      <w:r>
        <w:t xml:space="preserve">We identify three core audience segments within United Kingdom London:</w:t>
      </w:r>
    </w:p>
    <w:p>
      <w:pPr>
        <w:numPr>
          <w:ilvl w:val="0"/>
          <w:numId w:val="1001"/>
        </w:numPr>
        <w:pStyle w:val="Compact"/>
      </w:pPr>
      <w:r>
        <w:rPr>
          <w:bCs/>
          <w:b/>
        </w:rPr>
        <w:t xml:space="preserve">Production Companies &amp; Studios:</w:t>
      </w:r>
      <w:r>
        <w:t xml:space="preserve"> </w:t>
      </w:r>
      <w:r>
        <w:t xml:space="preserve">Major players like Working Title Films and Channel 4, seeking directors for UK-specific projects with social relevance. We target their development executives in London offices.</w:t>
      </w:r>
    </w:p>
    <w:p>
      <w:pPr>
        <w:numPr>
          <w:ilvl w:val="0"/>
          <w:numId w:val="1001"/>
        </w:numPr>
        <w:pStyle w:val="Compact"/>
      </w:pPr>
      <w:r>
        <w:rPr>
          <w:bCs/>
          <w:b/>
        </w:rPr>
        <w:t xml:space="preserve">Talent Agencies &amp; Managers:</w:t>
      </w:r>
      <w:r>
        <w:t xml:space="preserve"> </w:t>
      </w:r>
      <w:r>
        <w:t xml:space="preserve">Representation firms (e.g., United Agents) handling emerging British talent, crucial for securing TV/film deals in London's agent-driven market.</w:t>
      </w:r>
    </w:p>
    <w:p>
      <w:pPr>
        <w:numPr>
          <w:ilvl w:val="0"/>
          <w:numId w:val="1001"/>
        </w:numPr>
        <w:pStyle w:val="Compact"/>
      </w:pPr>
      <w:r>
        <w:rPr>
          <w:bCs/>
          <w:b/>
        </w:rPr>
        <w:t xml:space="preserve">Creative Collaborators:</w:t>
      </w:r>
      <w:r>
        <w:t xml:space="preserve"> </w:t>
      </w:r>
      <w:r>
        <w:t xml:space="preserve">Cinematographers, producers and writers in London's indie scene (e.g., at FilmLondon events), seeking visionary partners for passion projects.</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Credibility Building:</w:t>
      </w:r>
      <w:r>
        <w:t xml:space="preserve"> </w:t>
      </w:r>
      <w:r>
        <w:t xml:space="preserve">Secure 3 major industry endorsements from London-based producers by Q4.</w:t>
      </w:r>
    </w:p>
    <w:p>
      <w:pPr>
        <w:numPr>
          <w:ilvl w:val="0"/>
          <w:numId w:val="1002"/>
        </w:numPr>
        <w:pStyle w:val="Compact"/>
      </w:pPr>
      <w:r>
        <w:rPr>
          <w:bCs/>
          <w:b/>
        </w:rPr>
        <w:t xml:space="preserve">Brand Visibility:</w:t>
      </w:r>
      <w:r>
        <w:t xml:space="preserve"> </w:t>
      </w:r>
      <w:r>
        <w:t xml:space="preserve">Achieve 20% increase in branded social media engagement within London film communities.</w:t>
      </w:r>
    </w:p>
    <w:p>
      <w:pPr>
        <w:numPr>
          <w:ilvl w:val="0"/>
          <w:numId w:val="1002"/>
        </w:numPr>
        <w:pStyle w:val="Compact"/>
      </w:pPr>
      <w:r>
        <w:rPr>
          <w:bCs/>
          <w:b/>
        </w:rPr>
        <w:t xml:space="preserve">Niche Positioning:</w:t>
      </w:r>
      <w:r>
        <w:t xml:space="preserve"> </w:t>
      </w:r>
      <w:r>
        <w:t xml:space="preserve">Establish as the go-to director for socially conscious UK-set narratives (e.g., "London Stories" genre).</w:t>
      </w:r>
    </w:p>
    <w:bookmarkEnd w:id="23"/>
    <w:bookmarkStart w:id="24" w:name="strategic-marketing-tactics"/>
    <w:p>
      <w:pPr>
        <w:pStyle w:val="Heading2"/>
      </w:pPr>
      <w:r>
        <w:t xml:space="preserve">Strategic Marketing Tactics</w:t>
      </w:r>
    </w:p>
    <w:p>
      <w:pPr>
        <w:pStyle w:val="FirstParagraph"/>
      </w:pPr>
      <w:r>
        <w:rPr>
          <w:bCs/>
          <w:b/>
        </w:rPr>
        <w:t xml:space="preserve">1. Digital Brand Elevation:</w:t>
      </w:r>
      <w:r>
        <w:t xml:space="preserve"> </w:t>
      </w:r>
      <w:r>
        <w:t xml:space="preserve">We'll develop a London-focused digital hub featuring our Film Director's work with location-based storytelling. This includes:</w:t>
      </w:r>
    </w:p>
    <w:p>
      <w:pPr>
        <w:numPr>
          <w:ilvl w:val="0"/>
          <w:numId w:val="1003"/>
        </w:numPr>
        <w:pStyle w:val="Compact"/>
      </w:pPr>
      <w:r>
        <w:t xml:space="preserve">A dedicated "London Film Studio" microsite showcasing shot-by-shot breakdowns of iconic UK locations</w:t>
      </w:r>
    </w:p>
    <w:p>
      <w:pPr>
        <w:numPr>
          <w:ilvl w:val="0"/>
          <w:numId w:val="1003"/>
        </w:numPr>
        <w:pStyle w:val="Compact"/>
      </w:pPr>
      <w:r>
        <w:t xml:space="preserve">Monthly "London Lens" podcast interviewing industry insiders at actual London film sites (e.g., Borough Market, Tate Modern)</w:t>
      </w:r>
    </w:p>
    <w:p>
      <w:pPr>
        <w:numPr>
          <w:ilvl w:val="0"/>
          <w:numId w:val="1003"/>
        </w:numPr>
        <w:pStyle w:val="Compact"/>
      </w:pPr>
      <w:r>
        <w:t xml:space="preserve">Geo-targeted LinkedIn ads to UK production professionals with content highlighting London-specific filmmaking expertise</w:t>
      </w:r>
    </w:p>
    <w:p>
      <w:pPr>
        <w:pStyle w:val="FirstParagraph"/>
      </w:pPr>
      <w:r>
        <w:rPr>
          <w:bCs/>
          <w:b/>
        </w:rPr>
        <w:t xml:space="preserve">2. Strategic Industry Immersion:</w:t>
      </w:r>
      <w:r>
        <w:t xml:space="preserve"> </w:t>
      </w:r>
      <w:r>
        <w:t xml:space="preserve">Unlike generic networking, our approach focuses on deep integration within United Kingdom London's film infrastructure:</w:t>
      </w:r>
    </w:p>
    <w:p>
      <w:pPr>
        <w:numPr>
          <w:ilvl w:val="0"/>
          <w:numId w:val="1004"/>
        </w:numPr>
        <w:pStyle w:val="Compact"/>
      </w:pPr>
      <w:r>
        <w:t xml:space="preserve">Sponsorship of FilmLondon's "New Directors Showcase" at BFI Southbank (London) for exclusive pitching sessions</w:t>
      </w:r>
    </w:p>
    <w:p>
      <w:pPr>
        <w:numPr>
          <w:ilvl w:val="0"/>
          <w:numId w:val="1004"/>
        </w:numPr>
        <w:pStyle w:val="Compact"/>
      </w:pPr>
      <w:r>
        <w:t xml:space="preserve">Curated "Director's Circle" dinners with key players like BBC Films and Sky Studios at London venues (e.g., The Ritz Cinema)</w:t>
      </w:r>
    </w:p>
    <w:p>
      <w:pPr>
        <w:numPr>
          <w:ilvl w:val="0"/>
          <w:numId w:val="1004"/>
        </w:numPr>
        <w:pStyle w:val="Compact"/>
      </w:pPr>
      <w:r>
        <w:t xml:space="preserve">Participation in BAFTA's "Directors Lab" with London-based mentorship (secured through Film4 partnership)</w:t>
      </w:r>
    </w:p>
    <w:p>
      <w:pPr>
        <w:pStyle w:val="FirstParagraph"/>
      </w:pPr>
      <w:r>
        <w:rPr>
          <w:bCs/>
          <w:b/>
        </w:rPr>
        <w:t xml:space="preserve">3. Portfolio Refinement &amp; Localized Storytelling:</w:t>
      </w:r>
      <w:r>
        <w:t xml:space="preserve"> </w:t>
      </w:r>
      <w:r>
        <w:t xml:space="preserve">We'll reposition existing work to emphasize London's cultural fabric:</w:t>
      </w:r>
    </w:p>
    <w:p>
      <w:pPr>
        <w:numPr>
          <w:ilvl w:val="0"/>
          <w:numId w:val="1005"/>
        </w:numPr>
        <w:pStyle w:val="Compact"/>
      </w:pPr>
      <w:r>
        <w:t xml:space="preserve">Creating a "London in Frames" reel showing how our Film Director translates the city's textures into visual narratives</w:t>
      </w:r>
    </w:p>
    <w:p>
      <w:pPr>
        <w:numPr>
          <w:ilvl w:val="0"/>
          <w:numId w:val="1005"/>
        </w:numPr>
        <w:pStyle w:val="Compact"/>
      </w:pPr>
      <w:r>
        <w:t xml:space="preserve">Pitching original projects specifically set in underrepresented London boroughs (e.g., Tower Hamlets, Newham)</w:t>
      </w:r>
    </w:p>
    <w:p>
      <w:pPr>
        <w:numPr>
          <w:ilvl w:val="0"/>
          <w:numId w:val="1005"/>
        </w:numPr>
        <w:pStyle w:val="Compact"/>
      </w:pPr>
      <w:r>
        <w:t xml:space="preserve">Co-producing a 10-minute documentary series with BBC London on "Hidden Stories of East London"</w:t>
      </w:r>
    </w:p>
    <w:bookmarkEnd w:id="24"/>
    <w:bookmarkStart w:id="25"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(Total £)</w:t>
      </w:r>
    </w:p>
    <w:p>
      <w:pPr>
        <w:pStyle w:val="BodyText"/>
      </w:pPr>
      <w:r>
        <w:t xml:space="preserve">Foundation &amp; Branding</w:t>
      </w:r>
    </w:p>
    <w:p>
      <w:pPr>
        <w:pStyle w:val="BodyText"/>
      </w:pPr>
      <w:r>
        <w:t xml:space="preserve">Month 1-2</w:t>
      </w:r>
    </w:p>
    <w:p>
      <w:pPr>
        <w:pStyle w:val="BodyText"/>
      </w:pPr>
      <w:r>
        <w:t xml:space="preserve">Digital hub launch, London-themed content series start</w:t>
      </w:r>
    </w:p>
    <w:p>
      <w:pPr>
        <w:pStyle w:val="BodyText"/>
      </w:pPr>
      <w:r>
        <w:t xml:space="preserve">£8,500</w:t>
      </w:r>
    </w:p>
    <w:p>
      <w:pPr>
        <w:pStyle w:val="BodyText"/>
      </w:pPr>
      <w:r>
        <w:t xml:space="preserve">London Immersion Phase</w:t>
      </w:r>
    </w:p>
    <w:p>
      <w:pPr>
        <w:pStyle w:val="BodyText"/>
      </w:pPr>
      <w:r>
        <w:t xml:space="preserve">Month 3-6</w:t>
      </w:r>
    </w:p>
    <w:p>
      <w:pPr>
        <w:pStyle w:val="BodyText"/>
      </w:pPr>
      <w:r>
        <w:t xml:space="preserve">BAFTA Lab enrollment, FilmLondon sponsorship, 4 Director's Circle dinners</w:t>
      </w:r>
    </w:p>
    <w:p>
      <w:pPr>
        <w:pStyle w:val="BodyText"/>
      </w:pPr>
      <w:r>
        <w:t xml:space="preserve">£24,000</w:t>
      </w:r>
    </w:p>
    <w:p>
      <w:pPr>
        <w:pStyle w:val="BodyText"/>
      </w:pPr>
      <w:r>
        <w:t xml:space="preserve">Strategic Partnerships</w:t>
      </w:r>
    </w:p>
    <w:p>
      <w:pPr>
        <w:pStyle w:val="BodyText"/>
      </w:pPr>
      <w:r>
        <w:t xml:space="preserve">Month 7-9</w:t>
      </w:r>
    </w:p>
    <w:p>
      <w:pPr>
        <w:pStyle w:val="BodyText"/>
      </w:pPr>
      <w:r>
        <w:t xml:space="preserve">BBC London documentary commission, agency representation pitch tour in London offices</w:t>
      </w:r>
    </w:p>
    <w:p>
      <w:pPr>
        <w:pStyle w:val="BodyText"/>
      </w:pPr>
      <w:r>
        <w:t xml:space="preserve">£15,000</w:t>
      </w:r>
    </w:p>
    <w:p>
      <w:pPr>
        <w:pStyle w:val="BodyText"/>
      </w:pPr>
      <w:r>
        <w:t xml:space="preserve">Growth &amp; Validation</w:t>
      </w:r>
    </w:p>
    <w:p>
      <w:pPr>
        <w:pStyle w:val="BodyText"/>
      </w:pPr>
      <w:r>
        <w:t xml:space="preserve">Month 10-12</w:t>
      </w:r>
    </w:p>
    <w:p>
      <w:pPr>
        <w:pStyle w:val="BodyText"/>
      </w:pPr>
      <w:r>
        <w:t xml:space="preserve">Pitching 3 major UK projects, industry awards submission (e.g. RTS)</w:t>
      </w:r>
    </w:p>
    <w:p>
      <w:pPr>
        <w:pStyle w:val="BodyText"/>
      </w:pPr>
      <w:r>
        <w:t xml:space="preserve">£12,500</w:t>
      </w:r>
    </w:p>
    <w:p>
      <w:pPr>
        <w:pStyle w:val="BodyText"/>
      </w:pPr>
      <w:r>
        <w:rPr>
          <w:bCs/>
          <w:b/>
        </w:rPr>
        <w:t xml:space="preserve">Total</w:t>
      </w:r>
    </w:p>
    <w:p>
      <w:pPr>
        <w:pStyle w:val="BodyText"/>
      </w:pPr>
      <w:r>
        <w:rPr>
          <w:bCs/>
          <w:b/>
        </w:rPr>
        <w:t xml:space="preserve">£60,000</w:t>
      </w:r>
    </w:p>
    <w:bookmarkEnd w:id="25"/>
    <w:bookmarkStart w:id="26" w:name="evaluation-success-metrics"/>
    <w:p>
      <w:pPr>
        <w:pStyle w:val="Heading2"/>
      </w:pPr>
      <w:r>
        <w:t xml:space="preserve">Evaluation &amp; Success Metrics</w:t>
      </w:r>
    </w:p>
    <w:p>
      <w:pPr>
        <w:pStyle w:val="FirstParagraph"/>
      </w:pPr>
      <w:r>
        <w:t xml:space="preserve">Success will be measured through three interconnected metrics aligned with our London-focused strategy:</w:t>
      </w:r>
    </w:p>
    <w:p>
      <w:pPr>
        <w:numPr>
          <w:ilvl w:val="0"/>
          <w:numId w:val="1006"/>
        </w:numPr>
        <w:pStyle w:val="Compact"/>
      </w:pPr>
      <w:r>
        <w:rPr>
          <w:bCs/>
          <w:b/>
        </w:rPr>
        <w:t xml:space="preserve">Industry Validation Score:</w:t>
      </w:r>
      <w:r>
        <w:t xml:space="preserve"> </w:t>
      </w:r>
      <w:r>
        <w:t xml:space="preserve">Track by number of UK production companies initiating formal meetings (target: 5+), measured via CRM system tracking London-based contacts</w:t>
      </w:r>
    </w:p>
    <w:p>
      <w:pPr>
        <w:numPr>
          <w:ilvl w:val="0"/>
          <w:numId w:val="1006"/>
        </w:numPr>
        <w:pStyle w:val="Compact"/>
      </w:pPr>
      <w:r>
        <w:rPr>
          <w:bCs/>
          <w:b/>
        </w:rPr>
        <w:t xml:space="preserve">Local Cultural Impact:</w:t>
      </w:r>
      <w:r>
        <w:t xml:space="preserve"> </w:t>
      </w:r>
      <w:r>
        <w:t xml:space="preserve">Monitor engagement with London-specific content (e.g., "London Lens" podcast downloads in Greater London, location-based social media tags using #LondonFilmDirector)</w:t>
      </w:r>
    </w:p>
    <w:p>
      <w:pPr>
        <w:numPr>
          <w:ilvl w:val="0"/>
          <w:numId w:val="1006"/>
        </w:numPr>
        <w:pStyle w:val="Compact"/>
      </w:pPr>
      <w:r>
        <w:rPr>
          <w:bCs/>
          <w:b/>
        </w:rPr>
        <w:t xml:space="preserve">Economic Value:</w:t>
      </w:r>
      <w:r>
        <w:t xml:space="preserve"> </w:t>
      </w:r>
      <w:r>
        <w:t xml:space="preserve">Calculate pipeline value of secured projects (£150k+ minimum), verified through contract signings with UK entities</w:t>
      </w:r>
    </w:p>
    <w:p>
      <w:pPr>
        <w:pStyle w:val="FirstParagraph"/>
      </w:pPr>
      <w:r>
        <w:t xml:space="preserve">Quarterly reviews will assess against London market trends – particularly monitoring the British Film Institute's quarterly industry reports for emerging opportunities within United Kingdom London's film sector. We'll adjust tactics based on real-time data from platforms like Screen UK and Film London's market insights dashboard.</w:t>
      </w:r>
    </w:p>
    <w:bookmarkEnd w:id="26"/>
    <w:bookmarkStart w:id="27" w:name="conclusion-the-london-advantage"/>
    <w:p>
      <w:pPr>
        <w:pStyle w:val="Heading2"/>
      </w:pPr>
      <w:r>
        <w:t xml:space="preserve">Conclusion: The London Advantage</w:t>
      </w:r>
    </w:p>
    <w:p>
      <w:pPr>
        <w:pStyle w:val="FirstParagraph"/>
      </w:pPr>
      <w:r>
        <w:t xml:space="preserve">This Marketing Plan transcends generic director promotion by embedding our Film Director authentically within United Kingdom London's creative DNA. By focusing exclusively on the city's unique production environment, cultural narratives, and industry infrastructure, we position the director not as a freelancer but as an intrinsic part of London's cinematic identity. The strategy converts London from a geographic location into a strategic marketing asset – demonstrating how our Film Director uniquely understands and elevates the city's visual storytelling potential. With this plan executed precisely within United Kingdom London's professional ecosystem, we forecast significant market penetration leading to sustained creative opportunities across UK film and television platforms.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United Kingdom London</dc:title>
  <dc:creator/>
  <dc:language>en</dc:language>
  <cp:keywords/>
  <dcterms:created xsi:type="dcterms:W3CDTF">2026-07-24T14:07:28Z</dcterms:created>
  <dcterms:modified xsi:type="dcterms:W3CDTF">2026-07-24T14:07:28Z</dcterms:modified>
</cp:coreProperties>
</file>

<file path=docProps/custom.xml><?xml version="1.0" encoding="utf-8"?>
<Properties xmlns="http://schemas.openxmlformats.org/officeDocument/2006/custom-properties" xmlns:vt="http://schemas.openxmlformats.org/officeDocument/2006/docPropsVTypes"/>
</file>