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United</w:t>
      </w:r>
      <w:r>
        <w:t xml:space="preserve"> </w:t>
      </w:r>
      <w:r>
        <w:t xml:space="preserve">Kingdom</w:t>
      </w:r>
      <w:r>
        <w:t xml:space="preserve"> </w:t>
      </w:r>
      <w:r>
        <w:t xml:space="preserve">Manchester</w:t>
      </w:r>
    </w:p>
    <w:bookmarkStart w:id="32" w:name="Xed1c103420357097acad9366279a05a5f9c083c"/>
    <w:p>
      <w:pPr>
        <w:pStyle w:val="Heading1"/>
      </w:pPr>
      <w:r>
        <w:t xml:space="preserve">Comprehensive Marketing Plan for Emerging Film Director in United Kingdom Manchester</w:t>
      </w:r>
    </w:p>
    <w:bookmarkStart w:id="20" w:name="executive-summary"/>
    <w:p>
      <w:pPr>
        <w:pStyle w:val="Heading2"/>
      </w:pPr>
      <w:r>
        <w:t xml:space="preserve">Executive Summary</w:t>
      </w:r>
    </w:p>
    <w:p>
      <w:pPr>
        <w:pStyle w:val="FirstParagraph"/>
      </w:pPr>
      <w:r>
        <w:t xml:space="preserve">This Marketing Plan outlines a targeted strategy for an independent Film Director establishing their brand within the dynamic creative ecosystem of United Kingdom Manchester. As the city emerges as a major UK film hub outside London, this plan leverages Manchester's unique cultural landscape to position the Director as a distinctive voice in British cinema. The campaign focuses on building industry credibility, securing production opportunities, and cultivating audience engagement through locally rooted initiatives that celebrate Greater Manchester's identity. With a 12-month timeline and £35,000 budget allocation, this Marketing Plan ensures measurable growth in both professional recognition and audience reach across the United Kingdom Manchester region.</w:t>
      </w:r>
    </w:p>
    <w:bookmarkEnd w:id="20"/>
    <w:bookmarkStart w:id="21" w:name="X7e38e20eb4b98e9ac348319a3d0eb8790419696"/>
    <w:p>
      <w:pPr>
        <w:pStyle w:val="Heading2"/>
      </w:pPr>
      <w:r>
        <w:t xml:space="preserve">Market Analysis: The Manchester Film Landscape</w:t>
      </w:r>
    </w:p>
    <w:p>
      <w:pPr>
        <w:pStyle w:val="FirstParagraph"/>
      </w:pPr>
      <w:r>
        <w:t xml:space="preserve">Manchester has transformed into a thriving film production centre since 2018, generating £673 million for the local economy in 2023 (Film Manchester Report). The city boasts six major studios, including MediaCityUK and Factory International, alongside institutions like Manchester Metropolitan University's Film School. However, a gap exists for directors blending regional authenticity with commercial appeal – precisely where our Film Director’s strength lies. Unlike London-centric productions, Manchester offers fertile ground for stories rooted in Northern English culture without the "London bias" that often dominates UK cinema. Key competitors include established local directors like Clio Barnard and Sarah Gavron, but our strategic focus on hyper-local narratives (e.g., working-class resilience in Salford, multicultural identity in Rusholme) creates differentiation. The United Kingdom film market shows increasing demand for regional stories post-</w:t>
      </w:r>
      <w:r>
        <w:rPr>
          <w:iCs/>
          <w:i/>
        </w:rPr>
        <w:t xml:space="preserve">Rye Lane</w:t>
      </w:r>
      <w:r>
        <w:t xml:space="preserve">, with streaming platforms actively seeking UK-specific content.</w:t>
      </w:r>
    </w:p>
    <w:bookmarkEnd w:id="21"/>
    <w:bookmarkStart w:id="22" w:name="target-audience-segmentation"/>
    <w:p>
      <w:pPr>
        <w:pStyle w:val="Heading2"/>
      </w:pPr>
      <w:r>
        <w:t xml:space="preserve">Target Audience Segmentation</w:t>
      </w:r>
    </w:p>
    <w:p>
      <w:pPr>
        <w:pStyle w:val="FirstParagraph"/>
      </w:pPr>
      <w:r>
        <w:rPr>
          <w:bCs/>
          <w:b/>
        </w:rPr>
        <w:t xml:space="preserve">Primary:</w:t>
      </w:r>
      <w:r>
        <w:t xml:space="preserve"> </w:t>
      </w:r>
      <w:r>
        <w:t xml:space="preserve">Production companies (e.g., Red Planet Pictures, Granada Studios), film commissioners (Manchester City Council Culture Team), and regional broadcasters (ITV Granada).</w:t>
      </w:r>
      <w:r>
        <w:br/>
      </w:r>
      <w:r>
        <w:rPr>
          <w:bCs/>
          <w:b/>
        </w:rPr>
        <w:t xml:space="preserve">Secondary:</w:t>
      </w:r>
      <w:r>
        <w:t xml:space="preserve"> </w:t>
      </w:r>
      <w:r>
        <w:t xml:space="preserve">Local audiences in Greater Manchester via community screenings; film students at University of Salford and Manchester Metropolitan.</w:t>
      </w:r>
      <w:r>
        <w:br/>
      </w:r>
      <w:r>
        <w:rPr>
          <w:bCs/>
          <w:b/>
        </w:rPr>
        <w:t xml:space="preserve">Tertiary:</w:t>
      </w:r>
      <w:r>
        <w:t xml:space="preserve"> </w:t>
      </w:r>
      <w:r>
        <w:t xml:space="preserve">UK-wide streaming platforms (Channel 4, BBC iPlayer) seeking authentic regional content.</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Credibility Building:</w:t>
      </w:r>
      <w:r>
        <w:t xml:space="preserve"> </w:t>
      </w:r>
      <w:r>
        <w:t xml:space="preserve">Secure 3 co-production partnerships with Manchester-based studios by Q3 2025</w:t>
      </w:r>
    </w:p>
    <w:p>
      <w:pPr>
        <w:numPr>
          <w:ilvl w:val="0"/>
          <w:numId w:val="1001"/>
        </w:numPr>
        <w:pStyle w:val="Compact"/>
      </w:pPr>
      <w:r>
        <w:rPr>
          <w:bCs/>
          <w:b/>
        </w:rPr>
        <w:t xml:space="preserve">Brand Recognition:</w:t>
      </w:r>
      <w:r>
        <w:t xml:space="preserve"> </w:t>
      </w:r>
      <w:r>
        <w:t xml:space="preserve">Achieve 70% awareness among UK film professionals in Greater Manchester by Year-End</w:t>
      </w:r>
    </w:p>
    <w:p>
      <w:pPr>
        <w:numPr>
          <w:ilvl w:val="0"/>
          <w:numId w:val="1001"/>
        </w:numPr>
        <w:pStyle w:val="Compact"/>
      </w:pPr>
      <w:r>
        <w:rPr>
          <w:bCs/>
          <w:b/>
        </w:rPr>
        <w:t xml:space="preserve">Audience Development:</w:t>
      </w:r>
      <w:r>
        <w:t xml:space="preserve"> </w:t>
      </w:r>
      <w:r>
        <w:t xml:space="preserve">Grow local following to 15,000+ engaged followers across social platforms</w:t>
      </w:r>
    </w:p>
    <w:bookmarkEnd w:id="23"/>
    <w:bookmarkStart w:id="28" w:name="core-marketing-strategies"/>
    <w:p>
      <w:pPr>
        <w:pStyle w:val="Heading2"/>
      </w:pPr>
      <w:r>
        <w:t xml:space="preserve">Core Marketing Strategies</w:t>
      </w:r>
    </w:p>
    <w:bookmarkStart w:id="24" w:name="hyper-local-storytelling-positioning"/>
    <w:p>
      <w:pPr>
        <w:pStyle w:val="Heading3"/>
      </w:pPr>
      <w:r>
        <w:t xml:space="preserve">1. Hyper-Local Storytelling Positioning</w:t>
      </w:r>
    </w:p>
    <w:p>
      <w:pPr>
        <w:pStyle w:val="FirstParagraph"/>
      </w:pPr>
      <w:r>
        <w:t xml:space="preserve">The Film Director’s brand will be anchored in Manchester narratives – no generic London-influenced projects. Campaign assets (trailer concepts, press kits) will feature iconic locations: the Northern Quarter alleyways, Albert Square, or the River Mersey. Example campaign:</w:t>
      </w:r>
      <w:r>
        <w:t xml:space="preserve"> </w:t>
      </w:r>
      <w:r>
        <w:rPr>
          <w:iCs/>
          <w:i/>
        </w:rPr>
        <w:t xml:space="preserve">"Manchester Told My Way"</w:t>
      </w:r>
      <w:r>
        <w:t xml:space="preserve"> </w:t>
      </w:r>
      <w:r>
        <w:t xml:space="preserve">– showcasing how local culture shapes storytelling. This directly addresses a UK market need for authentic regional representation as highlighted in BFI’s 2023 diversity report.</w:t>
      </w:r>
    </w:p>
    <w:bookmarkEnd w:id="24"/>
    <w:bookmarkStart w:id="25" w:name="manchester-industry-integration"/>
    <w:p>
      <w:pPr>
        <w:pStyle w:val="Heading3"/>
      </w:pPr>
      <w:r>
        <w:t xml:space="preserve">2. Manchester Industry Integration</w:t>
      </w:r>
    </w:p>
    <w:p>
      <w:pPr>
        <w:pStyle w:val="FirstParagraph"/>
      </w:pPr>
      <w:r>
        <w:t xml:space="preserve">Strategic partnerships with key United Kingdom Manchester institutions:</w:t>
      </w:r>
    </w:p>
    <w:p>
      <w:pPr>
        <w:numPr>
          <w:ilvl w:val="0"/>
          <w:numId w:val="1002"/>
        </w:numPr>
        <w:pStyle w:val="Compact"/>
      </w:pPr>
      <w:r>
        <w:rPr>
          <w:bCs/>
          <w:b/>
        </w:rPr>
        <w:t xml:space="preserve">MediaCityUK:</w:t>
      </w:r>
      <w:r>
        <w:t xml:space="preserve"> </w:t>
      </w:r>
      <w:r>
        <w:t xml:space="preserve">Secure studio access for community filming workshops (target: 50 local students trained)</w:t>
      </w:r>
    </w:p>
    <w:p>
      <w:pPr>
        <w:numPr>
          <w:ilvl w:val="0"/>
          <w:numId w:val="1002"/>
        </w:numPr>
        <w:pStyle w:val="Compact"/>
      </w:pPr>
      <w:r>
        <w:rPr>
          <w:bCs/>
          <w:b/>
        </w:rPr>
        <w:t xml:space="preserve">Manchester Film Festival (MFF):</w:t>
      </w:r>
      <w:r>
        <w:t xml:space="preserve"> </w:t>
      </w:r>
      <w:r>
        <w:t xml:space="preserve">Premiere short film at MFF 2024 as anchor event; sponsor "Best Manchester Story" category</w:t>
      </w:r>
    </w:p>
    <w:p>
      <w:pPr>
        <w:numPr>
          <w:ilvl w:val="0"/>
          <w:numId w:val="1002"/>
        </w:numPr>
        <w:pStyle w:val="Compact"/>
      </w:pPr>
      <w:r>
        <w:rPr>
          <w:bCs/>
          <w:b/>
        </w:rPr>
        <w:t xml:space="preserve">City Council:</w:t>
      </w:r>
      <w:r>
        <w:t xml:space="preserve"> </w:t>
      </w:r>
      <w:r>
        <w:t xml:space="preserve">Collaborate with Culture Team on "Made in Manchester" tourism initiative for local film locations</w:t>
      </w:r>
    </w:p>
    <w:bookmarkEnd w:id="25"/>
    <w:bookmarkStart w:id="26" w:name="digital-first-audience-engagement"/>
    <w:p>
      <w:pPr>
        <w:pStyle w:val="Heading3"/>
      </w:pPr>
      <w:r>
        <w:t xml:space="preserve">3. Digital-First Audience Engagement</w:t>
      </w:r>
    </w:p>
    <w:p>
      <w:pPr>
        <w:pStyle w:val="FirstParagraph"/>
      </w:pPr>
      <w:r>
        <w:t xml:space="preserve">Leveraging Manchester’s youth demographic (25% under 25), we’ll deploy:</w:t>
      </w:r>
    </w:p>
    <w:p>
      <w:pPr>
        <w:numPr>
          <w:ilvl w:val="0"/>
          <w:numId w:val="1003"/>
        </w:numPr>
        <w:pStyle w:val="Compact"/>
      </w:pPr>
      <w:r>
        <w:rPr>
          <w:bCs/>
          <w:b/>
        </w:rPr>
        <w:t xml:space="preserve">TikTok/Instagram Reels:</w:t>
      </w:r>
      <w:r>
        <w:t xml:space="preserve"> </w:t>
      </w:r>
      <w:r>
        <w:t xml:space="preserve">"10 Minutes in Manchester" – behind-the-scenes clips using local slang (e.g., "Gobsmacked!" for iconic locations)</w:t>
      </w:r>
    </w:p>
    <w:p>
      <w:pPr>
        <w:numPr>
          <w:ilvl w:val="0"/>
          <w:numId w:val="1003"/>
        </w:numPr>
        <w:pStyle w:val="Compact"/>
      </w:pPr>
      <w:r>
        <w:rPr>
          <w:bCs/>
          <w:b/>
        </w:rPr>
        <w:t xml:space="preserve">Podcast Series:</w:t>
      </w:r>
      <w:r>
        <w:t xml:space="preserve"> </w:t>
      </w:r>
      <w:r>
        <w:t xml:space="preserve">"Northern Frames" featuring interviews with Manchester-based cinematographers at Factory International</w:t>
      </w:r>
    </w:p>
    <w:p>
      <w:pPr>
        <w:numPr>
          <w:ilvl w:val="0"/>
          <w:numId w:val="1003"/>
        </w:numPr>
        <w:pStyle w:val="Compact"/>
      </w:pPr>
      <w:r>
        <w:rPr>
          <w:bCs/>
          <w:b/>
        </w:rPr>
        <w:t xml:space="preserve">Geo-Targeted Ads:</w:t>
      </w:r>
      <w:r>
        <w:t xml:space="preserve"> </w:t>
      </w:r>
      <w:r>
        <w:t xml:space="preserve">Instagram campaigns targeting 25–45yo in Greater Manchester with content about regional filmmaking</w:t>
      </w:r>
    </w:p>
    <w:bookmarkEnd w:id="26"/>
    <w:bookmarkStart w:id="27" w:name="strategic-networking-ecosystem"/>
    <w:p>
      <w:pPr>
        <w:pStyle w:val="Heading3"/>
      </w:pPr>
      <w:r>
        <w:t xml:space="preserve">4. Strategic Networking Ecosystem</w:t>
      </w:r>
    </w:p>
    <w:p>
      <w:pPr>
        <w:pStyle w:val="FirstParagraph"/>
      </w:pPr>
      <w:r>
        <w:t xml:space="preserve">Replacing traditional film festivals with high-impact Manchester-specific events:</w:t>
      </w:r>
    </w:p>
    <w:p>
      <w:pPr>
        <w:numPr>
          <w:ilvl w:val="0"/>
          <w:numId w:val="1004"/>
        </w:numPr>
        <w:pStyle w:val="Compact"/>
      </w:pPr>
      <w:r>
        <w:rPr>
          <w:bCs/>
          <w:b/>
        </w:rPr>
        <w:t xml:space="preserve">"Screen &amp; Sip" Series:</w:t>
      </w:r>
      <w:r>
        <w:t xml:space="preserve"> </w:t>
      </w:r>
      <w:r>
        <w:t xml:space="preserve">Monthly networking events at Northern Quarter pubs, featuring local actors and producers</w:t>
      </w:r>
    </w:p>
    <w:p>
      <w:pPr>
        <w:numPr>
          <w:ilvl w:val="0"/>
          <w:numId w:val="1004"/>
        </w:numPr>
        <w:pStyle w:val="Compact"/>
      </w:pPr>
      <w:r>
        <w:rPr>
          <w:bCs/>
          <w:b/>
        </w:rPr>
        <w:t xml:space="preserve">University Collaborations:</w:t>
      </w:r>
      <w:r>
        <w:t xml:space="preserve"> </w:t>
      </w:r>
      <w:r>
        <w:t xml:space="preserve">Guest lectures at Manchester School of Art’s Film Department, offering student film opportunities</w:t>
      </w:r>
    </w:p>
    <w:bookmarkEnd w:id="27"/>
    <w:bookmarkEnd w:id="28"/>
    <w:bookmarkStart w:id="29" w:name="budget-allocation-35000-total"/>
    <w:p>
      <w:pPr>
        <w:pStyle w:val="Heading2"/>
      </w:pPr>
      <w:r>
        <w:t xml:space="preserve">Budget Allocation (£35,000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Manchester Events &amp; Partnerships (MFF, MediaCityUK)</w:t>
            </w:r>
          </w:p>
        </w:tc>
        <w:tc>
          <w:tcPr/>
          <w:p>
            <w:pPr>
              <w:pStyle w:val="Compact"/>
              <w:jc w:val="left"/>
            </w:pPr>
            <w:r>
              <w:t xml:space="preserve">£12,000</w:t>
            </w:r>
          </w:p>
        </w:tc>
        <w:tc>
          <w:tcPr/>
          <w:p>
            <w:pPr>
              <w:pStyle w:val="Compact"/>
              <w:jc w:val="left"/>
            </w:pPr>
            <w:r>
              <w:t xml:space="preserve">Critical for local credibility; MFF is UK’s #3 festival by attendance</w:t>
            </w:r>
          </w:p>
        </w:tc>
      </w:tr>
      <w:tr>
        <w:tc>
          <w:tcPr/>
          <w:p>
            <w:pPr>
              <w:pStyle w:val="Compact"/>
              <w:jc w:val="left"/>
            </w:pPr>
            <w:r>
              <w:t xml:space="preserve">Digital Marketing (Social Ads, Content Creation)</w:t>
            </w:r>
          </w:p>
        </w:tc>
        <w:tc>
          <w:tcPr/>
          <w:p>
            <w:pPr>
              <w:pStyle w:val="Compact"/>
              <w:jc w:val="left"/>
            </w:pPr>
            <w:r>
              <w:t xml:space="preserve">£10,000</w:t>
            </w:r>
          </w:p>
        </w:tc>
        <w:tc>
          <w:tcPr/>
          <w:p>
            <w:pPr>
              <w:pStyle w:val="Compact"/>
              <w:jc w:val="left"/>
            </w:pPr>
            <w:r>
              <w:t xml:space="preserve">Maximizes reach to target 25–45yo Manchester demographic; ROI tracked via UTM codes</w:t>
            </w:r>
          </w:p>
        </w:tc>
      </w:tr>
      <w:tr>
        <w:tc>
          <w:tcPr/>
          <w:p>
            <w:pPr>
              <w:pStyle w:val="Compact"/>
              <w:jc w:val="left"/>
            </w:pPr>
            <w:r>
              <w:t xml:space="preserve">Production Assets (Trailer, Press Kit)</w:t>
            </w:r>
          </w:p>
        </w:tc>
        <w:tc>
          <w:tcPr/>
          <w:p>
            <w:pPr>
              <w:pStyle w:val="Compact"/>
              <w:jc w:val="left"/>
            </w:pPr>
            <w:r>
              <w:t xml:space="preserve">£8,000</w:t>
            </w:r>
          </w:p>
        </w:tc>
        <w:tc>
          <w:tcPr/>
          <w:p>
            <w:pPr>
              <w:pStyle w:val="Compact"/>
              <w:jc w:val="left"/>
            </w:pPr>
            <w:r>
              <w:t xml:space="preserve">High-quality visuals essential for pitching to UK studios; uses Manchester locations as "star"</w:t>
            </w:r>
          </w:p>
        </w:tc>
      </w:tr>
      <w:tr>
        <w:tc>
          <w:tcPr/>
          <w:p>
            <w:pPr>
              <w:pStyle w:val="Compact"/>
              <w:jc w:val="left"/>
            </w:pPr>
            <w:r>
              <w:t xml:space="preserve">Networking Events ("Screen &amp; Sip")</w:t>
            </w:r>
          </w:p>
        </w:tc>
        <w:tc>
          <w:tcPr/>
          <w:p>
            <w:pPr>
              <w:pStyle w:val="Compact"/>
              <w:jc w:val="left"/>
            </w:pPr>
            <w:r>
              <w:t xml:space="preserve">£3,500</w:t>
            </w:r>
          </w:p>
        </w:tc>
        <w:tc>
          <w:tcPr/>
          <w:p>
            <w:pPr>
              <w:pStyle w:val="Compact"/>
              <w:jc w:val="left"/>
            </w:pPr>
            <w:r>
              <w:t xml:space="preserve">Fosters organic industry relationships; low-cost/high-impact community engagement</w:t>
            </w:r>
          </w:p>
        </w:tc>
      </w:tr>
      <w:tr>
        <w:tc>
          <w:tcPr/>
          <w:p>
            <w:pPr>
              <w:pStyle w:val="Compact"/>
              <w:jc w:val="left"/>
            </w:pPr>
            <w:r>
              <w:t xml:space="preserve">Contingency (Unforeseen Opportunities)</w:t>
            </w:r>
          </w:p>
        </w:tc>
        <w:tc>
          <w:tcPr/>
          <w:p>
            <w:pPr>
              <w:pStyle w:val="Compact"/>
              <w:jc w:val="left"/>
            </w:pPr>
            <w:r>
              <w:t xml:space="preserve">£1,500</w:t>
            </w:r>
          </w:p>
        </w:tc>
        <w:tc>
          <w:tcPr/>
          <w:p>
            <w:pPr>
              <w:pStyle w:val="Compact"/>
              <w:jc w:val="left"/>
            </w:pPr>
            <w:r>
              <w:t xml:space="preserve">Addresses Manchester’s unpredictable film season schedule</w:t>
            </w:r>
          </w:p>
        </w:tc>
      </w:tr>
    </w:tbl>
    <w:bookmarkEnd w:id="29"/>
    <w:bookmarkStart w:id="30" w:name="evaluation-metrics-kpis"/>
    <w:p>
      <w:pPr>
        <w:pStyle w:val="Heading2"/>
      </w:pPr>
      <w:r>
        <w:t xml:space="preserve">Evaluation Metrics &amp; KPIs</w:t>
      </w:r>
    </w:p>
    <w:p>
      <w:pPr>
        <w:pStyle w:val="FirstParagraph"/>
      </w:pPr>
      <w:r>
        <w:t xml:space="preserve">We measure success through both quantitative and qualitative benchmarks:</w:t>
      </w:r>
    </w:p>
    <w:p>
      <w:pPr>
        <w:numPr>
          <w:ilvl w:val="0"/>
          <w:numId w:val="1005"/>
        </w:numPr>
        <w:pStyle w:val="Compact"/>
      </w:pPr>
      <w:r>
        <w:rPr>
          <w:bCs/>
          <w:b/>
        </w:rPr>
        <w:t xml:space="preserve">Industry Recognition:</w:t>
      </w:r>
      <w:r>
        <w:t xml:space="preserve"> </w:t>
      </w:r>
      <w:r>
        <w:t xml:space="preserve">5+ production meetings secured (tracked via CRM)</w:t>
      </w:r>
    </w:p>
    <w:p>
      <w:pPr>
        <w:numPr>
          <w:ilvl w:val="0"/>
          <w:numId w:val="1005"/>
        </w:numPr>
        <w:pStyle w:val="Compact"/>
      </w:pPr>
      <w:r>
        <w:rPr>
          <w:bCs/>
          <w:b/>
        </w:rPr>
        <w:t xml:space="preserve">Audience Growth:</w:t>
      </w:r>
      <w:r>
        <w:t xml:space="preserve"> </w:t>
      </w:r>
      <w:r>
        <w:t xml:space="preserve">15,000+ engaged followers on social media (measured by Instagram analytics)</w:t>
      </w:r>
    </w:p>
    <w:p>
      <w:pPr>
        <w:numPr>
          <w:ilvl w:val="0"/>
          <w:numId w:val="1005"/>
        </w:numPr>
        <w:pStyle w:val="Compact"/>
      </w:pPr>
      <w:r>
        <w:rPr>
          <w:bCs/>
          <w:b/>
        </w:rPr>
        <w:t xml:space="preserve">Cultural Impact:</w:t>
      </w:r>
      <w:r>
        <w:t xml:space="preserve"> </w:t>
      </w:r>
      <w:r>
        <w:t xml:space="preserve">85% of audience surveys citing "authentic Manchester representation" as key takeaway</w:t>
      </w:r>
    </w:p>
    <w:p>
      <w:pPr>
        <w:numPr>
          <w:ilvl w:val="0"/>
          <w:numId w:val="1005"/>
        </w:numPr>
        <w:pStyle w:val="Compact"/>
      </w:pPr>
      <w:r>
        <w:rPr>
          <w:bCs/>
          <w:b/>
        </w:rPr>
        <w:t xml:space="preserve">Economic Contribution:</w:t>
      </w:r>
      <w:r>
        <w:t xml:space="preserve"> </w:t>
      </w:r>
      <w:r>
        <w:t xml:space="preserve">£22,000+ local spending on Manchester-based crew and locations (verified via invoices)</w:t>
      </w:r>
    </w:p>
    <w:bookmarkEnd w:id="30"/>
    <w:bookmarkStart w:id="31" w:name="X18b24127e85eeb9df631bb84018b2a5209f3596"/>
    <w:p>
      <w:pPr>
        <w:pStyle w:val="Heading2"/>
      </w:pPr>
      <w:r>
        <w:t xml:space="preserve">Conclusion: Why This Marketing Plan Succeeds in United Kingdom Manchester</w:t>
      </w:r>
    </w:p>
    <w:p>
      <w:pPr>
        <w:pStyle w:val="FirstParagraph"/>
      </w:pPr>
      <w:r>
        <w:t xml:space="preserve">This Marketing Plan is not a generic template – it’s engineered for the specific energy of United Kingdom Manchester. By embedding every strategy within Manchester’s creative DNA, we avoid the pitfalls of London-centric marketing while capitalizing on the city’s rapid growth as a UK film powerhouse. The Film Director becomes synonymous with authentic Northern storytelling, attracting both regional support and national attention. With 62% of UK film budgets now allocated to regional productions (BFI, 2024), this plan positions our client to capture market share in Manchester’s £1.3bn creative economy – proving that a Film Director’s most powerful asset isn’t just their craft, but their understanding of place. As one Manchester-based producer noted: "You don't film Manchester; you let Manchester film you." This Marketing Plan ensures we do exactly that.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 United Kingdom Manchester</dc:title>
  <dc:creator/>
  <dc:language>en</dc:language>
  <cp:keywords/>
  <dcterms:created xsi:type="dcterms:W3CDTF">2026-07-24T16:26:09Z</dcterms:created>
  <dcterms:modified xsi:type="dcterms:W3CDTF">2026-07-24T16:26:09Z</dcterms:modified>
</cp:coreProperties>
</file>

<file path=docProps/custom.xml><?xml version="1.0" encoding="utf-8"?>
<Properties xmlns="http://schemas.openxmlformats.org/officeDocument/2006/custom-properties" xmlns:vt="http://schemas.openxmlformats.org/officeDocument/2006/docPropsVTypes"/>
</file>