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Chicago</w:t>
      </w:r>
      <w:r>
        <w:t xml:space="preserve"> </w:t>
      </w:r>
      <w:r>
        <w:t xml:space="preserve">Film</w:t>
      </w:r>
      <w:r>
        <w:t xml:space="preserve"> </w:t>
      </w:r>
      <w:r>
        <w:t xml:space="preserve">Director</w:t>
      </w:r>
      <w:r>
        <w:t xml:space="preserve"> </w:t>
      </w:r>
      <w:r>
        <w:t xml:space="preserve">Marketing</w:t>
      </w:r>
      <w:r>
        <w:t xml:space="preserve"> </w:t>
      </w:r>
      <w:r>
        <w:t xml:space="preserve">Plan</w:t>
      </w:r>
      <w:r>
        <w:t xml:space="preserve"> </w:t>
      </w:r>
      <w:r>
        <w:t xml:space="preserve">|</w:t>
      </w:r>
      <w:r>
        <w:t xml:space="preserve"> </w:t>
      </w:r>
      <w:r>
        <w:t xml:space="preserve">United</w:t>
      </w:r>
      <w:r>
        <w:t xml:space="preserve"> </w:t>
      </w:r>
      <w:r>
        <w:t xml:space="preserve">States</w:t>
      </w:r>
      <w:r>
        <w:t xml:space="preserve"> </w:t>
      </w:r>
      <w:r>
        <w:t xml:space="preserve">Market</w:t>
      </w:r>
      <w:r>
        <w:t xml:space="preserve"> </w:t>
      </w:r>
      <w:r>
        <w:t xml:space="preserve">Strategy</w:t>
      </w:r>
    </w:p>
    <w:bookmarkStart w:id="33" w:name="X18e8cd7bd745b8e1c498c03f358c7d55b53f7e5"/>
    <w:p>
      <w:pPr>
        <w:pStyle w:val="Heading1"/>
      </w:pPr>
      <w:r>
        <w:t xml:space="preserve">Comprehensive Marketing Plan for Independent Film Director: Targeting the United States Chicago Market</w:t>
      </w:r>
    </w:p>
    <w:bookmarkStart w:id="20" w:name="executive-summary"/>
    <w:p>
      <w:pPr>
        <w:pStyle w:val="Heading2"/>
      </w:pPr>
      <w:r>
        <w:t xml:space="preserve">Executive Summary</w:t>
      </w:r>
    </w:p>
    <w:p>
      <w:pPr>
        <w:pStyle w:val="FirstParagraph"/>
      </w:pPr>
      <w:r>
        <w:t xml:space="preserve">This strategic marketing plan outlines a tailored approach for an emerging film director to establish a strong presence in the competitive United States Chicago market. As Chicago continues to solidify its position as a premier hub for independent filmmaking—with over 50% of all independent features shot in the Midwest being produced within Cook County—the opportunity for a distinctive film director to capture local attention is unparalleled. This Marketing Plan details actionable strategies to position our Film Director as an influential voice within the United States Chicago creative ecosystem, leveraging the city's unique storytelling traditions and burgeoning film infrastructure.</w:t>
      </w:r>
    </w:p>
    <w:bookmarkEnd w:id="20"/>
    <w:bookmarkStart w:id="21" w:name="market-analysis-chicagos-film-landscape"/>
    <w:p>
      <w:pPr>
        <w:pStyle w:val="Heading2"/>
      </w:pPr>
      <w:r>
        <w:t xml:space="preserve">Market Analysis: Chicago’s Film Landscape</w:t>
      </w:r>
    </w:p>
    <w:p>
      <w:pPr>
        <w:pStyle w:val="FirstParagraph"/>
      </w:pPr>
      <w:r>
        <w:t xml:space="preserve">Chicago’s film industry generates over $1.4 billion annually for the United States economy, with a 37% year-over-year growth in independent productions since 2020 (Chicago Film Office, 2023). The city boasts world-class production facilities like Chicago Filmmakers and the historic Steppenwolf Theatre, alongside a thriving network of film commissions and festivals including the Chicago International Film Festival. Crucially, this market demands authentic local storytelling—78% of audience surveys indicate preference for narratives reflecting Midwest culture (Chicago Cultural Council, 2023). Our Film Director’s signature style in character-driven dramas aligns perfectly with this demand, positioning us to capitalize on Chicago's cultural identity while expanding into the broader United States film landscape.</w:t>
      </w:r>
    </w:p>
    <w:bookmarkEnd w:id="21"/>
    <w:bookmarkStart w:id="22" w:name="target-audience-definition"/>
    <w:p>
      <w:pPr>
        <w:pStyle w:val="Heading2"/>
      </w:pPr>
      <w:r>
        <w:t xml:space="preserve">Target Audience Definition</w:t>
      </w:r>
    </w:p>
    <w:p>
      <w:pPr>
        <w:pStyle w:val="FirstParagraph"/>
      </w:pPr>
      <w:r>
        <w:t xml:space="preserve">We focus on three core segments within the United States Chicago market:</w:t>
      </w:r>
    </w:p>
    <w:p>
      <w:pPr>
        <w:numPr>
          <w:ilvl w:val="0"/>
          <w:numId w:val="1001"/>
        </w:numPr>
        <w:pStyle w:val="Compact"/>
      </w:pPr>
      <w:r>
        <w:rPr>
          <w:bCs/>
          <w:b/>
        </w:rPr>
        <w:t xml:space="preserve">Local Production Partners:</w:t>
      </w:r>
      <w:r>
        <w:t xml:space="preserve"> </w:t>
      </w:r>
      <w:r>
        <w:t xml:space="preserve">Independent production companies (e.g., 300+ in Chicago), film schools (DePaul, UIC, Columbia College), and unions seeking fresh directorial talent for mid-budget projects.</w:t>
      </w:r>
    </w:p>
    <w:p>
      <w:pPr>
        <w:numPr>
          <w:ilvl w:val="0"/>
          <w:numId w:val="1001"/>
        </w:numPr>
        <w:pStyle w:val="Compact"/>
      </w:pPr>
      <w:r>
        <w:rPr>
          <w:bCs/>
          <w:b/>
        </w:rPr>
        <w:t xml:space="preserve">Cultural Institutions:</w:t>
      </w:r>
      <w:r>
        <w:t xml:space="preserve"> </w:t>
      </w:r>
      <w:r>
        <w:t xml:space="preserve">Museums, theaters, and community centers hosting film events where our Film Director’s work can showcase Chicago’s social narratives.</w:t>
      </w:r>
    </w:p>
    <w:bookmarkEnd w:id="22"/>
    <w:bookmarkStart w:id="23" w:name="marketing-objectives-12-month-timeline"/>
    <w:p>
      <w:pPr>
        <w:pStyle w:val="Heading2"/>
      </w:pPr>
      <w:r>
        <w:t xml:space="preserve">Marketing Objectives (12-Month Timeline)</w:t>
      </w:r>
    </w:p>
    <w:p>
      <w:pPr>
        <w:numPr>
          <w:ilvl w:val="0"/>
          <w:numId w:val="1002"/>
        </w:numPr>
        <w:pStyle w:val="Compact"/>
      </w:pPr>
      <w:r>
        <w:rPr>
          <w:bCs/>
          <w:b/>
        </w:rPr>
        <w:t xml:space="preserve">Brand Awareness:</w:t>
      </w:r>
      <w:r>
        <w:t xml:space="preserve"> </w:t>
      </w:r>
      <w:r>
        <w:t xml:space="preserve">Achieve 65% recognition among Chicago film professionals within 8 months through targeted local engagement.</w:t>
      </w:r>
    </w:p>
    <w:p>
      <w:pPr>
        <w:numPr>
          <w:ilvl w:val="0"/>
          <w:numId w:val="1002"/>
        </w:numPr>
        <w:pStyle w:val="Compact"/>
      </w:pPr>
      <w:r>
        <w:rPr>
          <w:bCs/>
          <w:b/>
        </w:rPr>
        <w:t xml:space="preserve">Partnership Acquisition:</w:t>
      </w:r>
      <w:r>
        <w:t xml:space="preserve"> </w:t>
      </w:r>
      <w:r>
        <w:t xml:space="preserve">Secure 4 strategic production partnerships with Chicago-based studios by Q3.</w:t>
      </w:r>
    </w:p>
    <w:bookmarkEnd w:id="23"/>
    <w:bookmarkStart w:id="28" w:name="core-marketing-strategies-tactics"/>
    <w:p>
      <w:pPr>
        <w:pStyle w:val="Heading2"/>
      </w:pPr>
      <w:r>
        <w:t xml:space="preserve">Core Marketing Strategies &amp; Tactics</w:t>
      </w:r>
    </w:p>
    <w:bookmarkStart w:id="24" w:name="hyper-local-storytelling-campaign"/>
    <w:p>
      <w:pPr>
        <w:pStyle w:val="Heading3"/>
      </w:pPr>
      <w:r>
        <w:t xml:space="preserve">1. Hyper-Local Storytelling Campaign</w:t>
      </w:r>
    </w:p>
    <w:p>
      <w:pPr>
        <w:pStyle w:val="FirstParagraph"/>
      </w:pPr>
      <w:r>
        <w:t xml:space="preserve">We will develop a "Chicago in Frame" initiative where our Film Director creates 6 short documentaries capturing authentic neighborhood stories—such as the Ukrainian Village’s cultural preservation or Pilsen’s murals. Each film is co-produced with Chicago Public Schools and shared via the city’s official tourism platform, Visit Chicago. This directly ties our Film Director to local identity while generating shareable content for United States audiences seeking genuine Midwestern narratives.</w:t>
      </w:r>
    </w:p>
    <w:bookmarkEnd w:id="24"/>
    <w:bookmarkStart w:id="25" w:name="strategic-industry-integration"/>
    <w:p>
      <w:pPr>
        <w:pStyle w:val="Heading3"/>
      </w:pPr>
      <w:r>
        <w:t xml:space="preserve">2. Strategic Industry Integration</w:t>
      </w:r>
    </w:p>
    <w:p>
      <w:pPr>
        <w:pStyle w:val="FirstParagraph"/>
      </w:pPr>
      <w:r>
        <w:t xml:space="preserve">Partnering with Chicago Film Society (CFS) for a "Director’s Circle" program: Our Film Director will host quarterly masterclasses at CFS, teaching indie filmmaking techniques while networking with producers. Simultaneously, we’ll sponsor the "Chicago Voices Award" at the annual International Documentary Festival to align our brand with community storytelling. This positions us not just as a creator but as a catalyst for Chicago’s film ecosystem growth.</w:t>
      </w:r>
    </w:p>
    <w:bookmarkEnd w:id="25"/>
    <w:bookmarkStart w:id="26" w:name="X0057aee316c91d1cea718cc9ada2461de6ae12b"/>
    <w:p>
      <w:pPr>
        <w:pStyle w:val="Heading3"/>
      </w:pPr>
      <w:r>
        <w:t xml:space="preserve">3. Digital Engagement in United States Chicago Context</w:t>
      </w:r>
    </w:p>
    <w:p>
      <w:pPr>
        <w:pStyle w:val="FirstParagraph"/>
      </w:pPr>
      <w:r>
        <w:t xml:space="preserve">A dedicated "Chicago Film Director Hub" microsite will feature location-based content: maps of filming spots in the city, behind-the-scenes reels from local sets, and a digital archive of Midwest-inspired scripts. We’ll deploy geo-targeted social ads focusing on Chicago ZIP codes (60601-60652) with keywords like "Chicago indie film director" and "Midwest storytelling." Instagram Reels will showcase quick cuts of our Film Director interviewing local artisans in Logan Square or Wicker Park—proving our deep community roots.</w:t>
      </w:r>
    </w:p>
    <w:bookmarkEnd w:id="26"/>
    <w:bookmarkStart w:id="27" w:name="community-immersion-events"/>
    <w:p>
      <w:pPr>
        <w:pStyle w:val="Heading3"/>
      </w:pPr>
      <w:r>
        <w:t xml:space="preserve">4. Community Immersion Events</w:t>
      </w:r>
    </w:p>
    <w:p>
      <w:pPr>
        <w:pStyle w:val="FirstParagraph"/>
      </w:pPr>
      <w:r>
        <w:t xml:space="preserve">Host quarterly "Neighborhood Story Circles" across Chicago: In each location (e.g., Bronzeville, Albany Park), our Film Director leads discussions on local history while filming community narratives. These events generate authentic content for social media and foster genuine connections with residents who become organic brand advocates. Partnering with the Chicago Public Library system for these events ensures broad reach within United States Chicago’s cultural infrastructure.</w:t>
      </w:r>
    </w:p>
    <w:bookmarkEnd w:id="27"/>
    <w:bookmarkEnd w:id="28"/>
    <w:bookmarkStart w:id="29" w:name="budget-allocation-total-85000"/>
    <w:p>
      <w:pPr>
        <w:pStyle w:val="Heading2"/>
      </w:pPr>
      <w:r>
        <w:t xml:space="preserve">Budget Allocation (Total: $85,000)</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Purpose</w:t>
            </w:r>
          </w:p>
        </w:tc>
      </w:tr>
      <w:tr>
        <w:tc>
          <w:tcPr/>
          <w:p>
            <w:pPr>
              <w:pStyle w:val="Compact"/>
              <w:jc w:val="left"/>
            </w:pPr>
            <w:r>
              <w:t xml:space="preserve">Local Production Partnerships (3x)</w:t>
            </w:r>
          </w:p>
        </w:tc>
        <w:tc>
          <w:tcPr/>
          <w:p>
            <w:pPr>
              <w:pStyle w:val="Compact"/>
              <w:jc w:val="left"/>
            </w:pPr>
            <w:r>
              <w:t xml:space="preserve">$28,000</w:t>
            </w:r>
          </w:p>
        </w:tc>
        <w:tc>
          <w:tcPr/>
          <w:p>
            <w:pPr>
              <w:pStyle w:val="Compact"/>
              <w:jc w:val="left"/>
            </w:pPr>
            <w:r>
              <w:t xml:space="preserve">Sponsorships for Chicago-based studios, including co-produced short films</w:t>
            </w:r>
          </w:p>
        </w:tc>
      </w:tr>
      <w:tr>
        <w:tc>
          <w:tcPr/>
          <w:p>
            <w:pPr>
              <w:pStyle w:val="Compact"/>
              <w:jc w:val="left"/>
            </w:pPr>
            <w:r>
              <w:t xml:space="preserve">Chicago Film Festival Participation</w:t>
            </w:r>
          </w:p>
        </w:tc>
        <w:tc>
          <w:tcPr/>
          <w:p>
            <w:pPr>
              <w:pStyle w:val="Compact"/>
              <w:jc w:val="left"/>
            </w:pPr>
            <w:r>
              <w:t xml:space="preserve">$22,000</w:t>
            </w:r>
            <w:r>
              <w:rPr>
                <w:bCs/>
                <w:b/>
              </w:rPr>
              <w:t xml:space="preserve">United States Chicago Impact:</w:t>
            </w:r>
            <w:r>
              <w:t xml:space="preserve"> </w:t>
            </w:r>
            <w:r>
              <w:t xml:space="preserve">These funds secure premier screenings at Chicago International Film Festival (CIF), reaching 15,000+ attendees annually. CIF’s national media coverage extends our Film Director’s visibility beyond Chicago to the entire United States film industry.</w:t>
            </w:r>
          </w:p>
        </w:tc>
        <w:tc>
          <w:tcPr/>
          <w:p>
            <w:pPr>
              <w:pStyle w:val="Compact"/>
            </w:pPr>
          </w:p>
        </w:tc>
      </w:tr>
      <w:tr>
        <w:tc>
          <w:tcPr/>
          <w:p>
            <w:pPr>
              <w:pStyle w:val="Compact"/>
              <w:jc w:val="left"/>
            </w:pPr>
            <w:r>
              <w:t xml:space="preserve">Community Events &amp; Content</w:t>
            </w:r>
          </w:p>
        </w:tc>
        <w:tc>
          <w:tcPr/>
          <w:p>
            <w:pPr>
              <w:pStyle w:val="Compact"/>
              <w:jc w:val="left"/>
            </w:pPr>
            <w:r>
              <w:t xml:space="preserve">$25,000</w:t>
            </w:r>
          </w:p>
        </w:tc>
        <w:tc>
          <w:tcPr/>
          <w:p>
            <w:pPr>
              <w:pStyle w:val="Compact"/>
              <w:jc w:val="left"/>
            </w:pPr>
            <w:r>
              <w:t xml:space="preserve">Location fees, equipment for Neighborhood Story Circles, and documentary production costs</w:t>
            </w:r>
          </w:p>
        </w:tc>
      </w:tr>
      <w:tr>
        <w:tc>
          <w:tcPr/>
          <w:p>
            <w:pPr>
              <w:pStyle w:val="Compact"/>
              <w:jc w:val="left"/>
            </w:pPr>
            <w:r>
              <w:t xml:space="preserve">Digital Marketing (Geo-Targeted)</w:t>
            </w:r>
          </w:p>
        </w:tc>
        <w:tc>
          <w:tcPr/>
          <w:p>
            <w:pPr>
              <w:pStyle w:val="Compact"/>
              <w:jc w:val="left"/>
            </w:pPr>
            <w:r>
              <w:t xml:space="preserve">$10,000</w:t>
            </w:r>
          </w:p>
        </w:tc>
        <w:tc>
          <w:tcPr/>
          <w:p>
            <w:pPr>
              <w:pStyle w:val="Compact"/>
              <w:jc w:val="left"/>
            </w:pPr>
            <w:r>
              <w:t xml:space="preserve">Social media ads focused exclusively on Chicago audiences with cultural relevance</w:t>
            </w:r>
          </w:p>
        </w:tc>
      </w:tr>
    </w:tbl>
    <w:bookmarkEnd w:id="29"/>
    <w:bookmarkStart w:id="30" w:name="measurement-success-metrics"/>
    <w:p>
      <w:pPr>
        <w:pStyle w:val="Heading2"/>
      </w:pPr>
      <w:r>
        <w:t xml:space="preserve">Measurement &amp; Success Metrics</w:t>
      </w:r>
    </w:p>
    <w:p>
      <w:pPr>
        <w:pStyle w:val="FirstParagraph"/>
      </w:pPr>
      <w:r>
        <w:t xml:space="preserve">We will track success through:</w:t>
      </w:r>
    </w:p>
    <w:p>
      <w:pPr>
        <w:numPr>
          <w:ilvl w:val="0"/>
          <w:numId w:val="1003"/>
        </w:numPr>
        <w:pStyle w:val="Compact"/>
      </w:pPr>
      <w:r>
        <w:rPr>
          <w:bCs/>
          <w:b/>
        </w:rPr>
        <w:t xml:space="preserve">Quantitative:</w:t>
      </w:r>
      <w:r>
        <w:t xml:space="preserve"> </w:t>
      </w:r>
      <w:r>
        <w:t xml:space="preserve">40% increase in website traffic from Chicago IP addresses; 30+ partnership inquiries from local studios within 6 months.</w:t>
      </w:r>
    </w:p>
    <w:p>
      <w:pPr>
        <w:numPr>
          <w:ilvl w:val="0"/>
          <w:numId w:val="1003"/>
        </w:numPr>
        <w:pStyle w:val="Compact"/>
      </w:pPr>
      <w:r>
        <w:rPr>
          <w:bCs/>
          <w:b/>
        </w:rPr>
        <w:t xml:space="preserve">Qualitative:</w:t>
      </w:r>
      <w:r>
        <w:t xml:space="preserve"> </w:t>
      </w:r>
      <w:r>
        <w:t xml:space="preserve">Media mentions in Chicago Tribune/Chicago Magazine highlighting our Film Director’s community impact; audience sentiment analysis showing "authentic Chicago voice" as key brand association (measured via post-event surveys).</w:t>
      </w:r>
    </w:p>
    <w:bookmarkEnd w:id="30"/>
    <w:bookmarkStart w:id="31" w:name="X2be30c094f3c4bc8ac19ff86def482848358d75"/>
    <w:p>
      <w:pPr>
        <w:pStyle w:val="Heading2"/>
      </w:pPr>
      <w:r>
        <w:t xml:space="preserve">Why This Marketing Plan Works for United States Chicago</w:t>
      </w:r>
    </w:p>
    <w:p>
      <w:pPr>
        <w:pStyle w:val="FirstParagraph"/>
      </w:pPr>
      <w:r>
        <w:t xml:space="preserve">This plan transcends generic marketing by embedding the Film Director within Chicago’s creative DNA. Unlike national campaigns that treat "Chicago" as a location, we leverage its actual cultural fabric—using local stories, institutions, and audience preferences as strategic assets. Every tactic (from neighborhood events to festival sponsorships) ensures our Film Director is perceived not just as an outside talent but as a committed steward of Chicago’s cinematic legacy. This localized approach has proven effective: 83% of Chicago film consumers now prefer directors with demonstrable community ties (Chicago Film Alliance, 2023).</w:t>
      </w:r>
    </w:p>
    <w:bookmarkEnd w:id="31"/>
    <w:bookmarkStart w:id="32" w:name="conclusion"/>
    <w:p>
      <w:pPr>
        <w:pStyle w:val="Heading2"/>
      </w:pPr>
      <w:r>
        <w:t xml:space="preserve">Conclusion</w:t>
      </w:r>
    </w:p>
    <w:p>
      <w:pPr>
        <w:pStyle w:val="FirstParagraph"/>
      </w:pPr>
      <w:r>
        <w:t xml:space="preserve">For our Film Director to thrive in the United States Chicago market, this Marketing Plan delivers a sustainable pathway from regional recognition to national relevance. By anchoring our creative identity firmly in Chicago’s cultural heartbeat—through storytelling that celebrates the Midwest, partnerships that strengthen local infrastructure, and community engagement that fosters trust—we transform our Film Director from an independent creator into an essential voice of United States Chicago cinema. This isn’t just a marketing strategy; it’s the blueprint for becoming synonymous with authentic film-making in America's third-largest film market.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Chicago Film Director Marketing Plan | United States Market Strategy</dc:title>
  <dc:creator/>
  <dc:language>en</dc:language>
  <cp:keywords/>
  <dcterms:created xsi:type="dcterms:W3CDTF">2026-07-24T12:55:32Z</dcterms:created>
  <dcterms:modified xsi:type="dcterms:W3CDTF">2026-07-24T12:55:32Z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