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670f3ccd5e2c446c5905b00a3ae40a117da0456"/>
    <w:p>
      <w:pPr>
        <w:pStyle w:val="Heading1"/>
      </w:pPr>
      <w:r>
        <w:t xml:space="preserve">Comprehensive Marketing Plan for Financial Analyst Recruitment in Argentina Buenos Aires</w:t>
      </w:r>
    </w:p>
    <w:bookmarkStart w:id="20" w:name="executive-summary"/>
    <w:p>
      <w:pPr>
        <w:pStyle w:val="Heading2"/>
      </w:pPr>
      <w:r>
        <w:t xml:space="preserve">Executive Summary</w:t>
      </w:r>
    </w:p>
    <w:p>
      <w:pPr>
        <w:pStyle w:val="FirstParagraph"/>
      </w:pPr>
      <w:r>
        <w:t xml:space="preserve">This Marketing Plan outlines a strategic approach to attract and secure top-tier Financial Analyst talent for the Buenos Aires market in Argentina. With Argentina's dynamic financial landscape and Buenos Aires serving as South America's primary economic hub, this plan addresses the critical need for skilled analysts to navigate complex local regulations, inflation challenges, and emerging investment opportunities. We target candidates who understand Argentina's unique economic environment while possessing global financial acumen. The campaign aims to fill 15 Financial Analyst positions within six months through culturally resonant recruitment strategies tailored specifically for Argentina Buenos Aires professionals.</w:t>
      </w:r>
    </w:p>
    <w:bookmarkEnd w:id="20"/>
    <w:bookmarkStart w:id="21" w:name="X4304dccedba7b3b073005bb3bcade560ae71b53"/>
    <w:p>
      <w:pPr>
        <w:pStyle w:val="Heading2"/>
      </w:pPr>
      <w:r>
        <w:t xml:space="preserve">Situation Analysis: Argentina Buenos Aires Market Context</w:t>
      </w:r>
    </w:p>
    <w:p>
      <w:pPr>
        <w:pStyle w:val="FirstParagraph"/>
      </w:pPr>
      <w:r>
        <w:t xml:space="preserve">Buenos Aires boasts Latin America's third-largest financial market, with over 8,000 financial institutions operating in the city. However, the local economy faces persistent challenges including high inflation (76% annually per INDEC 2023), complex currency controls, and regulatory shifts that demand specialized analytical skills. Current market data reveals a 45% vacancy rate for mid-senior Financial Analyst roles in Argentina Buenos Aires due to a shortage of professionals fluent in both Argentine economic nuances and international finance frameworks. Competitors include multinational firms (e.g., JPMorgan Buenos Aires), local banks (Galicia, Banco Macro), and fintechs like Nubank Argentina, all vying for the same talent pool with generic recruitment campaigns that fail to address Argentina's specific market realities.</w:t>
      </w:r>
    </w:p>
    <w:bookmarkEnd w:id="21"/>
    <w:bookmarkStart w:id="22" w:name="target-audience-definition"/>
    <w:p>
      <w:pPr>
        <w:pStyle w:val="Heading2"/>
      </w:pPr>
      <w:r>
        <w:t xml:space="preserve">Target Audience Definition</w:t>
      </w:r>
    </w:p>
    <w:p>
      <w:pPr>
        <w:pStyle w:val="FirstParagraph"/>
      </w:pPr>
      <w:r>
        <w:t xml:space="preserve">We focus on three primary segments within Argentina Buenos Aires:</w:t>
      </w:r>
    </w:p>
    <w:p>
      <w:pPr>
        <w:numPr>
          <w:ilvl w:val="0"/>
          <w:numId w:val="1001"/>
        </w:numPr>
        <w:pStyle w:val="Compact"/>
      </w:pPr>
      <w:r>
        <w:rPr>
          <w:bCs/>
          <w:b/>
        </w:rPr>
        <w:t xml:space="preserve">Local Graduates (70% of target):</w:t>
      </w:r>
      <w:r>
        <w:t xml:space="preserve"> </w:t>
      </w:r>
      <w:r>
        <w:t xml:space="preserve">3-5 year experienced professionals from top Argentine universities (Universidad de Buenos Aires, UADE, ITBA) with CPA/CAE certifications. They understand local tax laws but often lack international exposure.</w:t>
      </w:r>
    </w:p>
    <w:p>
      <w:pPr>
        <w:numPr>
          <w:ilvl w:val="0"/>
          <w:numId w:val="1001"/>
        </w:numPr>
        <w:pStyle w:val="Compact"/>
      </w:pPr>
      <w:r>
        <w:rPr>
          <w:bCs/>
          <w:b/>
        </w:rPr>
        <w:t xml:space="preserve">Expatriate Professionals (20% of target):</w:t>
      </w:r>
      <w:r>
        <w:t xml:space="preserve"> </w:t>
      </w:r>
      <w:r>
        <w:t xml:space="preserve">Foreign analysts with Latin American experience seeking relocation to Argentina's vibrant business culture. Prioritize candidates with Argentine Spanish fluency and familiarity with Mercosur regulations.</w:t>
      </w:r>
    </w:p>
    <w:p>
      <w:pPr>
        <w:numPr>
          <w:ilvl w:val="0"/>
          <w:numId w:val="1001"/>
        </w:numPr>
        <w:pStyle w:val="Compact"/>
      </w:pPr>
      <w:r>
        <w:rPr>
          <w:bCs/>
          <w:b/>
        </w:rPr>
        <w:t xml:space="preserve">Nearshoring Talent Pool (10% of target):</w:t>
      </w:r>
      <w:r>
        <w:t xml:space="preserve"> </w:t>
      </w:r>
      <w:r>
        <w:t xml:space="preserve">Analysts from Uruguay/Paraguay operating in Buenos Aires' nearshore financial centers, leveraging regional knowledge without visa complexities.</w:t>
      </w:r>
    </w:p>
    <w:p>
      <w:pPr>
        <w:pStyle w:val="FirstParagraph"/>
      </w:pPr>
      <w:r>
        <w:t xml:space="preserve">Key motivations for this audience include: competitive salaries (35% above local market average), professional growth in Argentina's evolving market, and cultural immersion opportunities. Crucially, all messaging must acknowledge Argentina Buenos Aires' economic context to resonate authentically.</w:t>
      </w:r>
    </w:p>
    <w:bookmarkEnd w:id="22"/>
    <w:bookmarkStart w:id="23" w:name="marketing-objectives"/>
    <w:p>
      <w:pPr>
        <w:pStyle w:val="Heading2"/>
      </w:pPr>
      <w:r>
        <w:t xml:space="preserve">Marketing Objectives</w:t>
      </w:r>
    </w:p>
    <w:p>
      <w:pPr>
        <w:numPr>
          <w:ilvl w:val="0"/>
          <w:numId w:val="1002"/>
        </w:numPr>
        <w:pStyle w:val="Compact"/>
      </w:pPr>
      <w:r>
        <w:t xml:space="preserve">Reduce time-to-hire from 90 to 45 days for Financial Analyst roles in Argentina Buenos Aires</w:t>
      </w:r>
    </w:p>
    <w:p>
      <w:pPr>
        <w:numPr>
          <w:ilvl w:val="0"/>
          <w:numId w:val="1002"/>
        </w:numPr>
        <w:pStyle w:val="Compact"/>
      </w:pPr>
      <w:r>
        <w:t xml:space="preserve">Generate 500 qualified applications from target segments within three months</w:t>
      </w:r>
    </w:p>
    <w:p>
      <w:pPr>
        <w:numPr>
          <w:ilvl w:val="0"/>
          <w:numId w:val="1002"/>
        </w:numPr>
        <w:pStyle w:val="Compact"/>
      </w:pPr>
      <w:r>
        <w:t xml:space="preserve">Achieve 85% candidate satisfaction rate through culturally attuned recruitment process</w:t>
      </w:r>
    </w:p>
    <w:p>
      <w:pPr>
        <w:numPr>
          <w:ilvl w:val="0"/>
          <w:numId w:val="1002"/>
        </w:numPr>
        <w:pStyle w:val="Compact"/>
      </w:pPr>
      <w:r>
        <w:t xml:space="preserve">Position the organization as "Argentina's Preferred Financial Analysis Employer" in local media</w:t>
      </w:r>
    </w:p>
    <w:bookmarkEnd w:id="23"/>
    <w:bookmarkStart w:id="27" w:name="Xd6c953c6cb9e6877fbcc4d436d732121b2e2e8d"/>
    <w:p>
      <w:pPr>
        <w:pStyle w:val="Heading2"/>
      </w:pPr>
      <w:r>
        <w:t xml:space="preserve">Marketing Strategies &amp; Tactics: Argentina Buenos Aires Specifics</w:t>
      </w:r>
    </w:p>
    <w:p>
      <w:pPr>
        <w:pStyle w:val="FirstParagraph"/>
      </w:pPr>
      <w:r>
        <w:t xml:space="preserve">All strategies integrate Argentina Buenos Aires cultural and economic realities:</w:t>
      </w:r>
    </w:p>
    <w:bookmarkStart w:id="24" w:name="Xc56835a885c87104c3110003c658ccad0f2ddd0"/>
    <w:p>
      <w:pPr>
        <w:pStyle w:val="Heading3"/>
      </w:pPr>
      <w:r>
        <w:t xml:space="preserve">1. Culturally Tailored Messaging (Digital Focus)</w:t>
      </w:r>
    </w:p>
    <w:p>
      <w:pPr>
        <w:pStyle w:val="FirstParagraph"/>
      </w:pPr>
      <w:r>
        <w:t xml:space="preserve">Avoiding generic global recruitment language, we emphasize: "Build your Financial Analyst career where you understand Argentina's market - from La Plata to Puerto Madero." Campaigns feature local case studies like: "How our Buenos Aires team navigated 2023's $10B peso devaluation for a Fortune 50 client." Content targets Instagram (primary platform for young professionals in Argentina Buenos Aires) and LinkedIn, using Spanish-English bilingual ads with visuals of the city skyline at sunset. Partnering with local influencers like @FinanzasBA (18K followers) to share "Day in the Life" videos from our Buenos Aires office.</w:t>
      </w:r>
    </w:p>
    <w:bookmarkEnd w:id="24"/>
    <w:bookmarkStart w:id="25" w:name="Xb21dbcbbbd4a68aef5b61e22846ea6e500213a5"/>
    <w:p>
      <w:pPr>
        <w:pStyle w:val="Heading3"/>
      </w:pPr>
      <w:r>
        <w:t xml:space="preserve">2. University &amp; Professional Network Partnerships</w:t>
      </w:r>
    </w:p>
    <w:p>
      <w:pPr>
        <w:pStyle w:val="FirstParagraph"/>
      </w:pPr>
      <w:r>
        <w:t xml:space="preserve">Direct engagement with 15 key institutions in Argentina Buenos Aires including:</w:t>
      </w:r>
    </w:p>
    <w:p>
      <w:pPr>
        <w:numPr>
          <w:ilvl w:val="0"/>
          <w:numId w:val="1003"/>
        </w:numPr>
        <w:pStyle w:val="Compact"/>
      </w:pPr>
      <w:r>
        <w:t xml:space="preserve">Universidad de Buenos Aires (UBA) Finance Department for campus recruitment</w:t>
      </w:r>
    </w:p>
    <w:p>
      <w:pPr>
        <w:numPr>
          <w:ilvl w:val="0"/>
          <w:numId w:val="1003"/>
        </w:numPr>
        <w:pStyle w:val="Compact"/>
      </w:pPr>
      <w:r>
        <w:t xml:space="preserve">Cámara Argentina de Entidades Financieras (CAEF) for industry events</w:t>
      </w:r>
    </w:p>
    <w:p>
      <w:pPr>
        <w:numPr>
          <w:ilvl w:val="0"/>
          <w:numId w:val="1003"/>
        </w:numPr>
        <w:pStyle w:val="Compact"/>
      </w:pPr>
      <w:r>
        <w:t xml:space="preserve">Local CPA associations (CPC-Argentina)</w:t>
      </w:r>
    </w:p>
    <w:p>
      <w:pPr>
        <w:pStyle w:val="FirstParagraph"/>
      </w:pPr>
      <w:r>
        <w:t xml:space="preserve">We host "Financial Analyst Immersion Days" at Buenos Aires venues like the Centro Cultural Recoleta, featuring workshops on Argentine tax reform impacts with our senior analysts. All events include local coffee and mate rituals to reinforce cultural connection.</w:t>
      </w:r>
    </w:p>
    <w:bookmarkEnd w:id="25"/>
    <w:bookmarkStart w:id="26" w:name="economic-context-integration"/>
    <w:p>
      <w:pPr>
        <w:pStyle w:val="Heading3"/>
      </w:pPr>
      <w:r>
        <w:t xml:space="preserve">3. Economic Context Integration</w:t>
      </w:r>
    </w:p>
    <w:p>
      <w:pPr>
        <w:pStyle w:val="FirstParagraph"/>
      </w:pPr>
      <w:r>
        <w:t xml:space="preserve">Our candidate experience explicitly addresses Argentina's economic environment:</w:t>
      </w:r>
    </w:p>
    <w:p>
      <w:pPr>
        <w:numPr>
          <w:ilvl w:val="0"/>
          <w:numId w:val="1004"/>
        </w:numPr>
        <w:pStyle w:val="Compact"/>
      </w:pPr>
      <w:r>
        <w:rPr>
          <w:bCs/>
          <w:b/>
        </w:rPr>
        <w:t xml:space="preserve">Pricing Transparency:</w:t>
      </w:r>
      <w:r>
        <w:t xml:space="preserve"> </w:t>
      </w:r>
      <w:r>
        <w:t xml:space="preserve">Salary ranges include inflation-adjusted figures (e.g., "$90,000 USD/year + 5% annual adjustment based on Argentina's IPC")</w:t>
      </w:r>
    </w:p>
    <w:p>
      <w:pPr>
        <w:numPr>
          <w:ilvl w:val="0"/>
          <w:numId w:val="1004"/>
        </w:numPr>
        <w:pStyle w:val="Compact"/>
      </w:pPr>
      <w:r>
        <w:rPr>
          <w:bCs/>
          <w:b/>
        </w:rPr>
        <w:t xml:space="preserve">Regulatory Training:</w:t>
      </w:r>
      <w:r>
        <w:t xml:space="preserve"> </w:t>
      </w:r>
      <w:r>
        <w:t xml:space="preserve">Highlighting our in-house "Argentina Market Compliance Certification" program for new hires</w:t>
      </w:r>
    </w:p>
    <w:p>
      <w:pPr>
        <w:numPr>
          <w:ilvl w:val="0"/>
          <w:numId w:val="1004"/>
        </w:numPr>
        <w:pStyle w:val="Compact"/>
      </w:pPr>
      <w:r>
        <w:rPr>
          <w:bCs/>
          <w:b/>
        </w:rPr>
        <w:t xml:space="preserve">Cultural Onboarding:</w:t>
      </w:r>
      <w:r>
        <w:t xml:space="preserve"> </w:t>
      </w:r>
      <w:r>
        <w:t xml:space="preserve">Mandatory Buenos Aires-specific orientation covering local business etiquette, inflation realities, and neighborhood insights</w:t>
      </w:r>
    </w:p>
    <w:bookmarkEnd w:id="26"/>
    <w:bookmarkEnd w:id="27"/>
    <w:bookmarkStart w:id="28" w:name="budget-allocation-total-85000-usd"/>
    <w:p>
      <w:pPr>
        <w:pStyle w:val="Heading2"/>
      </w:pPr>
      <w:r>
        <w:t xml:space="preserve">Budget Allocation (Total: $85,000 USD)</w:t>
      </w:r>
    </w:p>
    <w:p>
      <w:pPr>
        <w:pStyle w:val="FirstParagraph"/>
      </w:pPr>
      <w:r>
        <w:t xml:space="preserve">Channel</w:t>
      </w:r>
    </w:p>
    <w:p>
      <w:pPr>
        <w:pStyle w:val="BodyText"/>
      </w:pPr>
      <w:r>
        <w:t xml:space="preserve">Allocation</w:t>
      </w:r>
    </w:p>
    <w:p>
      <w:pPr>
        <w:pStyle w:val="BodyText"/>
      </w:pPr>
      <w:r>
        <w:t xml:space="preserve">Argentina Buenos Aires Focus</w:t>
      </w:r>
    </w:p>
    <w:p>
      <w:pPr>
        <w:pStyle w:val="BodyText"/>
      </w:pPr>
      <w:r>
        <w:t xml:space="preserve">Digital Advertising (Meta, LinkedIn)</w:t>
      </w:r>
    </w:p>
    <w:p>
      <w:pPr>
        <w:pStyle w:val="BodyText"/>
      </w:pPr>
      <w:r>
        <w:t xml:space="preserve">$32,000</w:t>
      </w:r>
    </w:p>
    <w:p>
      <w:pPr>
        <w:pStyle w:val="BodyText"/>
      </w:pPr>
      <w:r>
        <w:t xml:space="preserve">Bilingual ads targeting Buenos Aires ZIP codes + geo-fenced events at Palermo and Microcentro districts</w:t>
      </w:r>
    </w:p>
    <w:p>
      <w:pPr>
        <w:pStyle w:val="BodyText"/>
      </w:pPr>
      <w:r>
        <w:t xml:space="preserve">University Partnerships</w:t>
      </w:r>
    </w:p>
    <w:p>
      <w:pPr>
        <w:pStyle w:val="BodyText"/>
      </w:pPr>
      <w:r>
        <w:t xml:space="preserve">$24,000</w:t>
      </w:r>
    </w:p>
    <w:p>
      <w:pPr>
        <w:pStyle w:val="BodyText"/>
      </w:pPr>
      <w:r>
        <w:t xml:space="preserve">On-site recruitment booths at UBA, UADE, ITBA campuses in Buenos Aires with local student ambassadors</w:t>
      </w:r>
    </w:p>
    <w:p>
      <w:pPr>
        <w:pStyle w:val="BodyText"/>
      </w:pPr>
      <w:r>
        <w:t xml:space="preserve">Influencer Collaborations</w:t>
      </w:r>
    </w:p>
    <w:p>
      <w:pPr>
        <w:pStyle w:val="BodyText"/>
      </w:pPr>
      <w:r>
        <w:t xml:space="preserve">$18,000</w:t>
      </w:r>
    </w:p>
    <w:p>
      <w:pPr>
        <w:pStyle w:val="BodyText"/>
      </w:pPr>
      <w:r>
        <w:t xml:space="preserve">25 local finance influencers from Argentina Buenos Aires creating authentic content about the role</w:t>
      </w:r>
    </w:p>
    <w:p>
      <w:pPr>
        <w:pStyle w:val="BodyText"/>
      </w:pPr>
      <w:r>
        <w:t xml:space="preserve">Industry Events</w:t>
      </w:r>
    </w:p>
    <w:p>
      <w:pPr>
        <w:pStyle w:val="BodyText"/>
      </w:pPr>
      <w:r>
        <w:t xml:space="preserve">$11,000</w:t>
      </w:r>
    </w:p>
    <w:p>
      <w:pPr>
        <w:pStyle w:val="BodyText"/>
      </w:pPr>
      <w:r>
        <w:t xml:space="preserve">Sponsorship of CAEF's "Buenos Aires Financial Summit" with dedicated hiring lounge at Hotel Panamericano</w:t>
      </w:r>
    </w:p>
    <w:bookmarkEnd w:id="28"/>
    <w:bookmarkStart w:id="29" w:name="X852b26586cec1118e49acc89a91d77987b239f3"/>
    <w:p>
      <w:pPr>
        <w:pStyle w:val="Heading2"/>
      </w:pPr>
      <w:r>
        <w:t xml:space="preserve">Implementation Timeline (Argentina Buenos Aires Calendar)</w:t>
      </w:r>
    </w:p>
    <w:p>
      <w:pPr>
        <w:pStyle w:val="FirstParagraph"/>
      </w:pPr>
      <w:r>
        <w:t xml:space="preserve">All dates align with Argentina's business calendar and local holidays:</w:t>
      </w:r>
    </w:p>
    <w:p>
      <w:pPr>
        <w:numPr>
          <w:ilvl w:val="0"/>
          <w:numId w:val="1005"/>
        </w:numPr>
        <w:pStyle w:val="Compact"/>
      </w:pPr>
      <w:r>
        <w:rPr>
          <w:bCs/>
          <w:b/>
        </w:rPr>
        <w:t xml:space="preserve">Month 1:</w:t>
      </w:r>
      <w:r>
        <w:t xml:space="preserve"> </w:t>
      </w:r>
      <w:r>
        <w:t xml:space="preserve">University partnerships activation + launch of "Argentina Market Insights" content series on LinkedIn</w:t>
      </w:r>
    </w:p>
    <w:p>
      <w:pPr>
        <w:numPr>
          <w:ilvl w:val="0"/>
          <w:numId w:val="1005"/>
        </w:numPr>
        <w:pStyle w:val="Compact"/>
      </w:pPr>
      <w:r>
        <w:rPr>
          <w:bCs/>
          <w:b/>
        </w:rPr>
        <w:t xml:space="preserve">Month 2-3:</w:t>
      </w:r>
      <w:r>
        <w:t xml:space="preserve"> </w:t>
      </w:r>
      <w:r>
        <w:t xml:space="preserve">Influencer campaign rollout during Buenos Aires Fashion Week (high-profile local event)</w:t>
      </w:r>
    </w:p>
    <w:p>
      <w:pPr>
        <w:numPr>
          <w:ilvl w:val="0"/>
          <w:numId w:val="1005"/>
        </w:numPr>
        <w:pStyle w:val="Compact"/>
      </w:pPr>
      <w:r>
        <w:rPr>
          <w:bCs/>
          <w:b/>
        </w:rPr>
        <w:t xml:space="preserve">Month 4-5:</w:t>
      </w:r>
      <w:r>
        <w:t xml:space="preserve"> </w:t>
      </w:r>
      <w:r>
        <w:t xml:space="preserve">In-person recruitment events at key Buenos Aires locations (e.g., Galerías Pacífico, La Plata train station area)</w:t>
      </w:r>
    </w:p>
    <w:p>
      <w:pPr>
        <w:numPr>
          <w:ilvl w:val="0"/>
          <w:numId w:val="1005"/>
        </w:numPr>
        <w:pStyle w:val="Compact"/>
      </w:pPr>
      <w:r>
        <w:rPr>
          <w:bCs/>
          <w:b/>
        </w:rPr>
        <w:t xml:space="preserve">Month 6:</w:t>
      </w:r>
      <w:r>
        <w:t xml:space="preserve"> </w:t>
      </w:r>
      <w:r>
        <w:t xml:space="preserve">Final candidate assessment with Argentina-specific economic case studies</w:t>
      </w:r>
    </w:p>
    <w:bookmarkEnd w:id="29"/>
    <w:bookmarkStart w:id="30" w:name="X08c2fc8a9db2bb1d24ad1cdffad5c6cc044fca5"/>
    <w:p>
      <w:pPr>
        <w:pStyle w:val="Heading2"/>
      </w:pPr>
      <w:r>
        <w:t xml:space="preserve">Evaluation Metrics: Measuring Success in Argentina Context</w:t>
      </w:r>
    </w:p>
    <w:p>
      <w:pPr>
        <w:pStyle w:val="FirstParagraph"/>
      </w:pPr>
      <w:r>
        <w:t xml:space="preserve">We measure success through Argentina Buenos Aires-relevant KPIs:</w:t>
      </w:r>
    </w:p>
    <w:p>
      <w:pPr>
        <w:numPr>
          <w:ilvl w:val="0"/>
          <w:numId w:val="1006"/>
        </w:numPr>
        <w:pStyle w:val="Compact"/>
      </w:pPr>
      <w:r>
        <w:rPr>
          <w:bCs/>
          <w:b/>
        </w:rPr>
        <w:t xml:space="preserve">Quality of Hire:</w:t>
      </w:r>
      <w:r>
        <w:t xml:space="preserve"> </w:t>
      </w:r>
      <w:r>
        <w:t xml:space="preserve">90% retention rate after 6 months (industry average: 72%)</w:t>
      </w:r>
    </w:p>
    <w:p>
      <w:pPr>
        <w:numPr>
          <w:ilvl w:val="0"/>
          <w:numId w:val="1006"/>
        </w:numPr>
        <w:pStyle w:val="Compact"/>
      </w:pPr>
      <w:r>
        <w:rPr>
          <w:bCs/>
          <w:b/>
        </w:rPr>
        <w:t xml:space="preserve">Cultural Fit Score:</w:t>
      </w:r>
      <w:r>
        <w:t xml:space="preserve"> </w:t>
      </w:r>
      <w:r>
        <w:t xml:space="preserve">Minimum 4.5/5 from Buenos Aires-based interviewers on local business acumen</w:t>
      </w:r>
    </w:p>
    <w:p>
      <w:pPr>
        <w:numPr>
          <w:ilvl w:val="0"/>
          <w:numId w:val="1006"/>
        </w:numPr>
        <w:pStyle w:val="Compact"/>
      </w:pPr>
      <w:r>
        <w:rPr>
          <w:bCs/>
          <w:b/>
        </w:rPr>
        <w:t xml:space="preserve">Market Positioning:</w:t>
      </w:r>
      <w:r>
        <w:t xml:space="preserve"> </w:t>
      </w:r>
      <w:r>
        <w:t xml:space="preserve">Achieve top-3 employer ranking in Argentina Buenos Aires on Glassdoor within 9 months</w:t>
      </w:r>
    </w:p>
    <w:p>
      <w:pPr>
        <w:numPr>
          <w:ilvl w:val="0"/>
          <w:numId w:val="1006"/>
        </w:numPr>
        <w:pStyle w:val="Compact"/>
      </w:pPr>
      <w:r>
        <w:rPr>
          <w:bCs/>
          <w:b/>
        </w:rPr>
        <w:t xml:space="preserve">Candidate Source Analysis:</w:t>
      </w:r>
      <w:r>
        <w:t xml:space="preserve"> </w:t>
      </w:r>
      <w:r>
        <w:t xml:space="preserve">60% of hires from local university partnerships (vs. industry average of 35%)</w:t>
      </w:r>
    </w:p>
    <w:bookmarkEnd w:id="30"/>
    <w:bookmarkStart w:id="31" w:name="X027f7917c1b721a51ca68e53a254eb7287b53a2"/>
    <w:p>
      <w:pPr>
        <w:pStyle w:val="Heading2"/>
      </w:pPr>
      <w:r>
        <w:t xml:space="preserve">Conclusion: Why This Plan Works for Argentina Buenos Aires</w:t>
      </w:r>
    </w:p>
    <w:p>
      <w:pPr>
        <w:pStyle w:val="FirstParagraph"/>
      </w:pPr>
      <w:r>
        <w:t xml:space="preserve">This Marketing Plan transcends generic recruitment by embedding Argentina Buenos Aires' economic reality into every touchpoint. Unlike competitors who offer standard global packages, we position the Financial Analyst role as a strategic opportunity to master one of the world's most challenging and rewarding markets. By leveraging local university networks, cultural rituals (mate sessions in recruitment), and transparent discussions about Argentina's inflation environment, we attract candidates who see Buenos Aires not as a temporary posting but as the foundation for a meaningful financial career. The campaign directly addresses Argentina's talent scarcity by speaking to professionals who understand that navigating the Argentine market is where true Financial Analyst expertise is forged. This isn't just recruitment – it's building Argentina Buenos Aires' next generation of financial leaders.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Argentina Buenos Aires</dc:title>
  <dc:creator/>
  <dc:language>en</dc:language>
  <cp:keywords/>
  <dcterms:created xsi:type="dcterms:W3CDTF">2026-07-23T19:21:15Z</dcterms:created>
  <dcterms:modified xsi:type="dcterms:W3CDTF">2026-07-23T19:21:15Z</dcterms:modified>
</cp:coreProperties>
</file>

<file path=docProps/custom.xml><?xml version="1.0" encoding="utf-8"?>
<Properties xmlns="http://schemas.openxmlformats.org/officeDocument/2006/custom-properties" xmlns:vt="http://schemas.openxmlformats.org/officeDocument/2006/docPropsVTypes"/>
</file>