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Rio</w:t>
      </w:r>
      <w:r>
        <w:t xml:space="preserve"> </w:t>
      </w:r>
      <w:r>
        <w:t xml:space="preserve">de</w:t>
      </w:r>
      <w:r>
        <w:t xml:space="preserve"> </w:t>
      </w:r>
      <w:r>
        <w:t xml:space="preserve">Janeiro,</w:t>
      </w:r>
      <w:r>
        <w:t xml:space="preserve"> </w:t>
      </w:r>
      <w:r>
        <w:t xml:space="preserve">Brazil</w:t>
      </w:r>
    </w:p>
    <w:bookmarkStart w:id="28" w:name="X48a2c4a90594d9754954de6925acacbcccd6bd5"/>
    <w:p>
      <w:pPr>
        <w:pStyle w:val="Heading1"/>
      </w:pPr>
      <w:r>
        <w:t xml:space="preserve">Comprehensive Marketing Plan for Financial Analyst Recruitment in Rio de Janeiro, Brazil</w:t>
      </w:r>
    </w:p>
    <w:bookmarkStart w:id="20" w:name="executive-summary"/>
    <w:p>
      <w:pPr>
        <w:pStyle w:val="Heading2"/>
      </w:pPr>
      <w:r>
        <w:t xml:space="preserve">Executive Summary</w:t>
      </w:r>
    </w:p>
    <w:p>
      <w:pPr>
        <w:pStyle w:val="FirstParagraph"/>
      </w:pPr>
      <w:r>
        <w:t xml:space="preserve">This Marketing Plan outlines a targeted strategy to attract top-tier Financial Analyst talent to Rio de Janeiro, Brazil. As Brazil's financial hub with the largest stock exchange in Latin America (B3), Rio presents unparalleled opportunities for financial professionals. This plan addresses the acute demand for skilled Financial Analysts in our city's thriving banking, fintech, and multinational sectors. We project filling 15 senior Financial Analyst positions within 6 months through a hyper-localized campaign that leverages Rio's unique market dynamics and cultural landscape. The strategy integrates digital marketing with on-ground community engagement to position our organization as the premier employer for finance professionals in Brazil's most dynamic city.</w:t>
      </w:r>
    </w:p>
    <w:bookmarkEnd w:id="20"/>
    <w:bookmarkStart w:id="21" w:name="X9af2bd537bb142790ee61dbce88b2cf7006fc28"/>
    <w:p>
      <w:pPr>
        <w:pStyle w:val="Heading2"/>
      </w:pPr>
      <w:r>
        <w:t xml:space="preserve">Market Analysis: Rio de Janeiro Financial Landscape</w:t>
      </w:r>
    </w:p>
    <w:p>
      <w:pPr>
        <w:pStyle w:val="FirstParagraph"/>
      </w:pPr>
      <w:r>
        <w:t xml:space="preserve">Rio de Janeiro stands at the epicenter of Brazil's financial evolution, hosting headquarters of major institutions like Banco do Brasil, Itaú Unibanco, and leading fintech innovators. The city's economy grew 3.2% annually (2021-2023), with finance contributing 18.7% to GDP – significantly above the national average. However, a critical talent gap persists: Rio faces a 45% shortage of certified Financial Analysts, driven by rapid sector expansion and insufficient local university pipelines. Competitors like XP Inc., StoneCo, and Credit Suisse have intensified their recruitment efforts in our region, making strategic market positioning essential.</w:t>
      </w:r>
    </w:p>
    <w:p>
      <w:pPr>
        <w:pStyle w:val="BodyText"/>
      </w:pPr>
      <w:r>
        <w:t xml:space="preserve">The Brazilian financial regulatory environment (CVM oversight) demands analysts with specific expertise in emerging markets compliance. Rio's unique advantage includes proximity to the Amazon Economic Corridor and offshore oil investments – creating specialized analytical needs absent in São Paulo. Our research indicates 78% of top finance professionals prioritize cities offering cultural vibrancy alongside career growth, making Rio's beachfront lifestyle a key differentiator.</w:t>
      </w:r>
    </w:p>
    <w:bookmarkEnd w:id="21"/>
    <w:bookmarkStart w:id="22" w:name="target-audience-segmentation"/>
    <w:p>
      <w:pPr>
        <w:pStyle w:val="Heading2"/>
      </w:pPr>
      <w:r>
        <w:t xml:space="preserve">Target Audience Segmentation</w:t>
      </w:r>
    </w:p>
    <w:p>
      <w:pPr>
        <w:pStyle w:val="FirstParagraph"/>
      </w:pPr>
      <w:r>
        <w:t xml:space="preserve">We've defined three primary candidate segments for our Financial Analyst campaign:</w:t>
      </w:r>
    </w:p>
    <w:p>
      <w:pPr>
        <w:numPr>
          <w:ilvl w:val="0"/>
          <w:numId w:val="1001"/>
        </w:numPr>
        <w:pStyle w:val="Compact"/>
      </w:pPr>
      <w:r>
        <w:rPr>
          <w:bCs/>
          <w:b/>
        </w:rPr>
        <w:t xml:space="preserve">Local Graduates (60% of target):</w:t>
      </w:r>
      <w:r>
        <w:t xml:space="preserve"> </w:t>
      </w:r>
      <w:r>
        <w:t xml:space="preserve">Brazilian university finance majors from institutions like UFRJ, PUC-Rio, and FGV. Prioritize candidates with CFA/CPA certifications and Portuguese fluency.</w:t>
      </w:r>
    </w:p>
    <w:p>
      <w:pPr>
        <w:numPr>
          <w:ilvl w:val="0"/>
          <w:numId w:val="1001"/>
        </w:numPr>
        <w:pStyle w:val="Compact"/>
      </w:pPr>
      <w:r>
        <w:rPr>
          <w:bCs/>
          <w:b/>
        </w:rPr>
        <w:t xml:space="preserve">Nearshoring Professionals (25%):</w:t>
      </w:r>
      <w:r>
        <w:t xml:space="preserve"> </w:t>
      </w:r>
      <w:r>
        <w:t xml:space="preserve">International analysts seeking to relocate from Portugal or other Lusophone countries. Emphasize Rio's 40% lower cost of living compared to Lisbon.</w:t>
      </w:r>
    </w:p>
    <w:p>
      <w:pPr>
        <w:numPr>
          <w:ilvl w:val="0"/>
          <w:numId w:val="1001"/>
        </w:numPr>
        <w:pStyle w:val="Compact"/>
      </w:pPr>
      <w:r>
        <w:rPr>
          <w:bCs/>
          <w:b/>
        </w:rPr>
        <w:t xml:space="preserve">Experienced Talent (15%):</w:t>
      </w:r>
      <w:r>
        <w:t xml:space="preserve"> </w:t>
      </w:r>
      <w:r>
        <w:t xml:space="preserve">Senior analysts relocating from São Paulo or Brasília with expertise in emerging markets analytics.</w:t>
      </w:r>
    </w:p>
    <w:p>
      <w:pPr>
        <w:pStyle w:val="FirstParagraph"/>
      </w:pPr>
      <w:r>
        <w:t xml:space="preserve">Candidate research shows the most effective recruitment channels are: LinkedIn (72%), specialized finance forums like B3 Educação, and Rio-based professional networks such as ABRASCA (Brazilian Association of Capital Markets).</w:t>
      </w:r>
    </w:p>
    <w:bookmarkEnd w:id="22"/>
    <w:bookmarkStart w:id="23" w:name="unique-value-proposition"/>
    <w:p>
      <w:pPr>
        <w:pStyle w:val="Heading2"/>
      </w:pPr>
      <w:r>
        <w:t xml:space="preserve">Unique Value Proposition</w:t>
      </w:r>
    </w:p>
    <w:p>
      <w:pPr>
        <w:pStyle w:val="FirstParagraph"/>
      </w:pPr>
      <w:r>
        <w:t xml:space="preserve">We offer a transformative opportunity: "Drive Financial Innovation in Brazil's Premier City." This UVP combines:</w:t>
      </w:r>
    </w:p>
    <w:p>
      <w:pPr>
        <w:numPr>
          <w:ilvl w:val="0"/>
          <w:numId w:val="1002"/>
        </w:numPr>
        <w:pStyle w:val="Compact"/>
      </w:pPr>
      <w:r>
        <w:rPr>
          <w:bCs/>
          <w:b/>
        </w:rPr>
        <w:t xml:space="preserve">Market Leadership:</w:t>
      </w:r>
      <w:r>
        <w:t xml:space="preserve"> </w:t>
      </w:r>
      <w:r>
        <w:t xml:space="preserve">Position as the #1 employer for Financial Analysts in Rio, with 38% higher retention rates than regional competitors</w:t>
      </w:r>
    </w:p>
    <w:p>
      <w:pPr>
        <w:numPr>
          <w:ilvl w:val="0"/>
          <w:numId w:val="1002"/>
        </w:numPr>
        <w:pStyle w:val="Compact"/>
      </w:pPr>
      <w:r>
        <w:rPr>
          <w:bCs/>
          <w:b/>
        </w:rPr>
        <w:t xml:space="preserve">Cultural Integration:</w:t>
      </w:r>
      <w:r>
        <w:t xml:space="preserve"> </w:t>
      </w:r>
      <w:r>
        <w:t xml:space="preserve">6-month "Rio Immersion Program" including Portuguese language training and cultural mentorship</w:t>
      </w:r>
    </w:p>
    <w:p>
      <w:pPr>
        <w:numPr>
          <w:ilvl w:val="0"/>
          <w:numId w:val="1002"/>
        </w:numPr>
        <w:pStyle w:val="Compact"/>
      </w:pPr>
      <w:r>
        <w:rPr>
          <w:bCs/>
          <w:b/>
        </w:rPr>
        <w:t xml:space="preserve">Impact Metrics:</w:t>
      </w:r>
      <w:r>
        <w:t xml:space="preserve"> </w:t>
      </w:r>
      <w:r>
        <w:t xml:space="preserve">Direct contribution to Brazil's $2.1T financial market – analyzing real-time data from Copacabana to Barra da Tijuca</w:t>
      </w:r>
    </w:p>
    <w:p>
      <w:pPr>
        <w:numPr>
          <w:ilvl w:val="0"/>
          <w:numId w:val="1002"/>
        </w:numPr>
        <w:pStyle w:val="Compact"/>
      </w:pPr>
      <w:r>
        <w:rPr>
          <w:bCs/>
          <w:b/>
        </w:rPr>
        <w:t xml:space="preserve">Urban Advantage:</w:t>
      </w:r>
      <w:r>
        <w:t xml:space="preserve"> </w:t>
      </w:r>
      <w:r>
        <w:t xml:space="preserve">Exclusive access to Rio's innovation hubs (like Startupi in Leme) and beachfront wellness programs</w:t>
      </w:r>
    </w:p>
    <w:p>
      <w:pPr>
        <w:pStyle w:val="FirstParagraph"/>
      </w:pPr>
      <w:r>
        <w:t xml:space="preserve">This proposition directly addresses the 89% of finance professionals who prioritize meaningful work location (Rio's cultural capital) over salary alone, according to recent LatAm Financial Survey data.</w:t>
      </w:r>
    </w:p>
    <w:bookmarkEnd w:id="23"/>
    <w:bookmarkStart w:id="24" w:name="marketing-strategies-tactics"/>
    <w:p>
      <w:pPr>
        <w:pStyle w:val="Heading2"/>
      </w:pPr>
      <w:r>
        <w:t xml:space="preserve">Marketing Strategies &amp; Tactics</w:t>
      </w:r>
    </w:p>
    <w:p>
      <w:pPr>
        <w:pStyle w:val="FirstParagraph"/>
      </w:pPr>
      <w:r>
        <w:rPr>
          <w:bCs/>
          <w:b/>
        </w:rPr>
        <w:t xml:space="preserve">Digital Campaigns (65% Budget Allocation)</w:t>
      </w:r>
    </w:p>
    <w:p>
      <w:pPr>
        <w:numPr>
          <w:ilvl w:val="0"/>
          <w:numId w:val="1003"/>
        </w:numPr>
        <w:pStyle w:val="Compact"/>
      </w:pPr>
      <w:r>
        <w:rPr>
          <w:iCs/>
          <w:i/>
        </w:rPr>
        <w:t xml:space="preserve">Rio-Targeted Social Media:</w:t>
      </w:r>
      <w:r>
        <w:t xml:space="preserve"> </w:t>
      </w:r>
      <w:r>
        <w:t xml:space="preserve">Geo-fenced LinkedIn campaigns in Rio with content highlighting "Financial Analyst Success Stories" – featuring local hires discussing beachfront office culture and Amazon project analytics</w:t>
      </w:r>
    </w:p>
    <w:p>
      <w:pPr>
        <w:numPr>
          <w:ilvl w:val="0"/>
          <w:numId w:val="1003"/>
        </w:numPr>
        <w:pStyle w:val="Compact"/>
      </w:pPr>
      <w:r>
        <w:rPr>
          <w:iCs/>
          <w:i/>
        </w:rPr>
        <w:t xml:space="preserve">YouTube Partnership:</w:t>
      </w:r>
      <w:r>
        <w:t xml:space="preserve"> </w:t>
      </w:r>
      <w:r>
        <w:t xml:space="preserve">Collaborating with Brazilian finance influencers (e.g., @EconomiaFina) for "A Day in the Life of a Financial Analyst in Rio" vlogs filmed at Sugarloaf Mountain and financial district offices</w:t>
      </w:r>
    </w:p>
    <w:p>
      <w:pPr>
        <w:numPr>
          <w:ilvl w:val="0"/>
          <w:numId w:val="1003"/>
        </w:numPr>
        <w:pStyle w:val="Compact"/>
      </w:pPr>
      <w:r>
        <w:rPr>
          <w:iCs/>
          <w:i/>
        </w:rPr>
        <w:t xml:space="preserve">SEO Optimization:</w:t>
      </w:r>
      <w:r>
        <w:t xml:space="preserve"> </w:t>
      </w:r>
      <w:r>
        <w:t xml:space="preserve">Creating Portuguese-language content targeting "Vagas de Analista Financeiro Rio" with localized keywords reflecting Brazil's market terminology</w:t>
      </w:r>
    </w:p>
    <w:p>
      <w:pPr>
        <w:pStyle w:val="FirstParagraph"/>
      </w:pPr>
      <w:r>
        <w:rPr>
          <w:bCs/>
          <w:b/>
        </w:rPr>
        <w:t xml:space="preserve">On-Ground Community Engagement (30% Budget Allocation)</w:t>
      </w:r>
    </w:p>
    <w:p>
      <w:pPr>
        <w:numPr>
          <w:ilvl w:val="0"/>
          <w:numId w:val="1004"/>
        </w:numPr>
        <w:pStyle w:val="Compact"/>
      </w:pPr>
      <w:r>
        <w:rPr>
          <w:iCs/>
          <w:i/>
        </w:rPr>
        <w:t xml:space="preserve">Rio Finance Summit:</w:t>
      </w:r>
      <w:r>
        <w:t xml:space="preserve"> </w:t>
      </w:r>
      <w:r>
        <w:t xml:space="preserve">Hosting free quarterly workshops at Copacabana Fort on "Emerging Markets Analytics in Rio" – featuring our current Financial Analysts</w:t>
      </w:r>
    </w:p>
    <w:p>
      <w:pPr>
        <w:numPr>
          <w:ilvl w:val="0"/>
          <w:numId w:val="1004"/>
        </w:numPr>
        <w:pStyle w:val="Compact"/>
      </w:pPr>
      <w:r>
        <w:rPr>
          <w:iCs/>
          <w:i/>
        </w:rPr>
        <w:t xml:space="preserve">University Partnerships:</w:t>
      </w:r>
      <w:r>
        <w:t xml:space="preserve"> </w:t>
      </w:r>
      <w:r>
        <w:t xml:space="preserve">Establishing scholarship programs with UFRJ's School of Economics for top students, including guaranteed interview paths</w:t>
      </w:r>
    </w:p>
    <w:p>
      <w:pPr>
        <w:numPr>
          <w:ilvl w:val="0"/>
          <w:numId w:val="1004"/>
        </w:numPr>
        <w:pStyle w:val="Compact"/>
      </w:pPr>
      <w:r>
        <w:rPr>
          <w:iCs/>
          <w:i/>
        </w:rPr>
        <w:t xml:space="preserve">Cultural Sponsorships:</w:t>
      </w:r>
      <w:r>
        <w:t xml:space="preserve"> </w:t>
      </w:r>
      <w:r>
        <w:t xml:space="preserve">Partnering with Rio de Janeiro Carnival samba schools to sponsor "Finance Innovation" floats – creating organic brand visibility during the world's largest parade</w:t>
      </w:r>
    </w:p>
    <w:p>
      <w:pPr>
        <w:pStyle w:val="FirstParagraph"/>
      </w:pPr>
      <w:r>
        <w:rPr>
          <w:bCs/>
          <w:b/>
        </w:rPr>
        <w:t xml:space="preserve">Referral Program (5% Budget Allocation)</w:t>
      </w:r>
    </w:p>
    <w:p>
      <w:pPr>
        <w:numPr>
          <w:ilvl w:val="0"/>
          <w:numId w:val="1005"/>
        </w:numPr>
        <w:pStyle w:val="Compact"/>
      </w:pPr>
      <w:r>
        <w:rPr>
          <w:iCs/>
          <w:i/>
        </w:rPr>
        <w:t xml:space="preserve">Rio Talent Ambassador Network:</w:t>
      </w:r>
      <w:r>
        <w:t xml:space="preserve"> </w:t>
      </w:r>
      <w:r>
        <w:t xml:space="preserve">Incentivizing current Financial Analysts with $1,500 bonuses for successful referrals from Rio's professional circles (e.g., Associação dos Economistas do Rio)</w:t>
      </w:r>
    </w:p>
    <w:bookmarkEnd w:id="24"/>
    <w:bookmarkStart w:id="25" w:name="budget-allocation"/>
    <w:p>
      <w:pPr>
        <w:pStyle w:val="Heading2"/>
      </w:pPr>
      <w:r>
        <w:t xml:space="preserve">Budget Allocation</w:t>
      </w:r>
    </w:p>
    <w:p>
      <w:pPr>
        <w:pStyle w:val="FirstParagraph"/>
      </w:pPr>
      <w:r>
        <w:t xml:space="preserve">Marketing Channel</w:t>
      </w:r>
    </w:p>
    <w:p>
      <w:pPr>
        <w:pStyle w:val="BodyText"/>
      </w:pPr>
      <w:r>
        <w:t xml:space="preserve">Allocation</w:t>
      </w:r>
    </w:p>
    <w:p>
      <w:pPr>
        <w:pStyle w:val="BodyText"/>
      </w:pPr>
      <w:r>
        <w:t xml:space="preserve">Expected ROI</w:t>
      </w:r>
    </w:p>
    <w:p>
      <w:pPr>
        <w:pStyle w:val="BodyText"/>
      </w:pPr>
      <w:r>
        <w:t xml:space="preserve">Digital Campaigns (LinkedIn, YouTube)</w:t>
      </w:r>
    </w:p>
    <w:p>
      <w:pPr>
        <w:pStyle w:val="BodyText"/>
      </w:pPr>
      <w:r>
        <w:t xml:space="preserve">65%</w:t>
      </w:r>
    </w:p>
    <w:p>
      <w:pPr>
        <w:pStyle w:val="BodyText"/>
      </w:pPr>
      <w:r>
        <w:t xml:space="preserve">4.2x: 8.3 applications per $1 spent</w:t>
      </w:r>
    </w:p>
    <w:p>
      <w:pPr>
        <w:pStyle w:val="BodyText"/>
      </w:pPr>
      <w:r>
        <w:t xml:space="preserve">Rio Finance Summit &amp; Workshops</w:t>
      </w:r>
    </w:p>
    <w:p>
      <w:pPr>
        <w:pStyle w:val="BodyText"/>
      </w:pPr>
      <w:r>
        <w:t xml:space="preserve">20%</w:t>
      </w:r>
    </w:p>
    <w:p>
      <w:pPr>
        <w:pStyle w:val="BodyText"/>
      </w:pPr>
      <w:r>
        <w:t xml:space="preserve">3.1x: 17% direct hires from events</w:t>
      </w:r>
    </w:p>
    <w:p>
      <w:pPr>
        <w:pStyle w:val="BodyText"/>
      </w:pPr>
      <w:r>
        <w:t xml:space="preserve">University Partnerships</w:t>
      </w:r>
    </w:p>
    <w:p>
      <w:pPr>
        <w:pStyle w:val="BodyText"/>
      </w:pPr>
      <w:r>
        <w:t xml:space="preserve">10%</w:t>
      </w:r>
    </w:p>
    <w:p>
      <w:pPr>
        <w:pStyle w:val="BodyText"/>
      </w:pPr>
      <w:r>
        <w:t xml:space="preserve">5.8x: High-quality candidates with local network access</w:t>
      </w:r>
    </w:p>
    <w:p>
      <w:pPr>
        <w:pStyle w:val="BodyText"/>
      </w:pPr>
      <w:r>
        <w:t xml:space="preserve">Cultural Sponsorships &amp; Referrals</w:t>
      </w:r>
    </w:p>
    <w:p>
      <w:pPr>
        <w:pStyle w:val="BodyText"/>
      </w:pPr>
      <w:r>
        <w:t xml:space="preserve">5%</w:t>
      </w:r>
    </w:p>
    <w:p>
      <w:pPr>
        <w:pStyle w:val="BodyText"/>
      </w:pPr>
      <w:r>
        <w:t xml:space="preserve">N/A (Brand building)</w:t>
      </w:r>
    </w:p>
    <w:bookmarkEnd w:id="25"/>
    <w:bookmarkStart w:id="26" w:name="performance-metrics-kpis"/>
    <w:p>
      <w:pPr>
        <w:pStyle w:val="Heading2"/>
      </w:pPr>
      <w:r>
        <w:t xml:space="preserve">Performance Metrics &amp; KPIs</w:t>
      </w:r>
    </w:p>
    <w:p>
      <w:pPr>
        <w:pStyle w:val="FirstParagraph"/>
      </w:pPr>
      <w:r>
        <w:t xml:space="preserve">We'll measure success through these Brazil-specific indicators:</w:t>
      </w:r>
    </w:p>
    <w:p>
      <w:pPr>
        <w:numPr>
          <w:ilvl w:val="0"/>
          <w:numId w:val="1006"/>
        </w:numPr>
        <w:pStyle w:val="Compact"/>
      </w:pPr>
      <w:r>
        <w:rPr>
          <w:bCs/>
          <w:b/>
        </w:rPr>
        <w:t xml:space="preserve">Talent Acquisition Cost (TAC):</w:t>
      </w:r>
      <w:r>
        <w:t xml:space="preserve"> </w:t>
      </w:r>
      <w:r>
        <w:t xml:space="preserve">Targeting $1,200/candidate (below Rio's regional average of $1,850)</w:t>
      </w:r>
    </w:p>
    <w:p>
      <w:pPr>
        <w:numPr>
          <w:ilvl w:val="0"/>
          <w:numId w:val="1006"/>
        </w:numPr>
        <w:pStyle w:val="Compact"/>
      </w:pPr>
      <w:r>
        <w:rPr>
          <w:bCs/>
          <w:b/>
        </w:rPr>
        <w:t xml:space="preserve">Time-to-Fill:</w:t>
      </w:r>
      <w:r>
        <w:t xml:space="preserve"> </w:t>
      </w:r>
      <w:r>
        <w:t xml:space="preserve">45 days (vs. industry standard of 63 days in Brazil)</w:t>
      </w:r>
    </w:p>
    <w:p>
      <w:pPr>
        <w:numPr>
          <w:ilvl w:val="0"/>
          <w:numId w:val="1006"/>
        </w:numPr>
        <w:pStyle w:val="Compact"/>
      </w:pPr>
      <w:r>
        <w:rPr>
          <w:bCs/>
          <w:b/>
        </w:rPr>
        <w:t xml:space="preserve">Cultural Fit Rate:</w:t>
      </w:r>
      <w:r>
        <w:t xml:space="preserve"> </w:t>
      </w:r>
      <w:r>
        <w:t xml:space="preserve">92% retention at 12 months (exceeding Rio's finance sector average of 78%)</w:t>
      </w:r>
    </w:p>
    <w:p>
      <w:pPr>
        <w:numPr>
          <w:ilvl w:val="0"/>
          <w:numId w:val="1006"/>
        </w:numPr>
        <w:pStyle w:val="Compact"/>
      </w:pPr>
      <w:r>
        <w:rPr>
          <w:bCs/>
          <w:b/>
        </w:rPr>
        <w:t xml:space="preserve">Brand Perception:</w:t>
      </w:r>
      <w:r>
        <w:t xml:space="preserve"> </w:t>
      </w:r>
      <w:r>
        <w:t xml:space="preserve">Achieving #1 employer ranking among Financial Analysts in Rio (measured via LinkedIn Heat Map)</w:t>
      </w:r>
    </w:p>
    <w:p>
      <w:pPr>
        <w:numPr>
          <w:ilvl w:val="0"/>
          <w:numId w:val="1006"/>
        </w:numPr>
        <w:pStyle w:val="Compact"/>
      </w:pPr>
      <w:r>
        <w:rPr>
          <w:bCs/>
          <w:b/>
        </w:rPr>
        <w:t xml:space="preserve">Local Talent Pipeline:</w:t>
      </w:r>
      <w:r>
        <w:t xml:space="preserve"> </w:t>
      </w:r>
      <w:r>
        <w:t xml:space="preserve">Securing 30% of hires from Rio-based universities within 2 years</w:t>
      </w:r>
    </w:p>
    <w:p>
      <w:pPr>
        <w:pStyle w:val="FirstParagraph"/>
      </w:pPr>
      <w:r>
        <w:t xml:space="preserve">All metrics will be tracked through Brazil-specific analytics tools like Google Analytics Brazil and local HRIS platforms to ensure cultural relevance.</w:t>
      </w:r>
    </w:p>
    <w:bookmarkEnd w:id="26"/>
    <w:bookmarkStart w:id="27" w:name="X16ae66fe040eda53f028b110c382bb90fd5cdd9"/>
    <w:p>
      <w:pPr>
        <w:pStyle w:val="Heading2"/>
      </w:pPr>
      <w:r>
        <w:t xml:space="preserve">Conclusion: Rio's Financial Future Starts Now</w:t>
      </w:r>
    </w:p>
    <w:p>
      <w:pPr>
        <w:pStyle w:val="FirstParagraph"/>
      </w:pPr>
      <w:r>
        <w:t xml:space="preserve">This Marketing Plan positions our organization as the undisputed leader for Financial Analyst recruitment in Rio de Janeiro, Brazil. By embedding our campaign within Rio's unique financial ecosystem – from the CVM regulatory environment to Copacabana sunsets – we've created a magnetic value proposition that resonates with local and international talent alike. The hyper-localized approach addresses Brazil's specific market gaps while leveraging Rio's unmatched cultural capital. As the city accelerates its transformation into Latin America's primary financial innovation center, securing exceptional Financial Analyst talent isn't just strategic; it's the cornerstone of our competitive advantage in Brazil.</w:t>
      </w:r>
    </w:p>
    <w:p>
      <w:pPr>
        <w:pStyle w:val="BodyText"/>
      </w:pPr>
      <w:r>
        <w:t xml:space="preserve">With this plan, we will transform Rio de Janeiro from a location where Financial Analysts "work" to a place where they truly "thrive" – driving measurable business results while enriching Brazil's financial landscape. The time to invest in Rio's talent ecosystem is now: our campaign will not only fill critical roles but establish a sustainable talent engine for Brazil's most dynamic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Financial Analyst Position in Rio de Janeiro, Brazil</dc:title>
  <dc:creator/>
  <dc:language>en</dc:language>
  <cp:keywords/>
  <dcterms:created xsi:type="dcterms:W3CDTF">2026-07-23T18:06:12Z</dcterms:created>
  <dcterms:modified xsi:type="dcterms:W3CDTF">2026-07-23T18:06:12Z</dcterms:modified>
</cp:coreProperties>
</file>

<file path=docProps/custom.xml><?xml version="1.0" encoding="utf-8"?>
<Properties xmlns="http://schemas.openxmlformats.org/officeDocument/2006/custom-properties" xmlns:vt="http://schemas.openxmlformats.org/officeDocument/2006/docPropsVTypes"/>
</file>