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Financial</w:t>
      </w:r>
      <w:r>
        <w:t xml:space="preserve"> </w:t>
      </w:r>
      <w:r>
        <w:t xml:space="preserve">Analyst</w:t>
      </w:r>
      <w:r>
        <w:t xml:space="preserve"> </w:t>
      </w:r>
      <w:r>
        <w:t xml:space="preserve">Talent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3b1592ed8992a780d0099357519b21d3f587ff0"/>
    <w:p>
      <w:pPr>
        <w:pStyle w:val="Heading1"/>
      </w:pPr>
      <w:r>
        <w:t xml:space="preserve">Strategic Talent Acquisition Marketing Plan: Financial Analyst Position in Kinshasa, Democratic Republic of the Congo</w:t>
      </w:r>
    </w:p>
    <w:bookmarkStart w:id="20" w:name="executive-summary"/>
    <w:p>
      <w:pPr>
        <w:pStyle w:val="Heading2"/>
      </w:pPr>
      <w:r>
        <w:t xml:space="preserve">Executive Summary</w:t>
      </w:r>
    </w:p>
    <w:p>
      <w:pPr>
        <w:pStyle w:val="FirstParagraph"/>
      </w:pPr>
      <w:r>
        <w:t xml:space="preserve">This Marketing Plan outlines a targeted strategy to attract and secure highly skilled Financial Analysts for the Kinshasa market, addressing critical talent gaps within DR Congo's rapidly evolving economic landscape. As Kinshasa emerges as a pivotal hub for regional commerce and mining investment in Central Africa, organizations face acute demand for finance professionals who understand both global best practices and the unique complexities of operating in DR Congo. This plan details a localized marketing approach to position the Financial Analyst role as a strategic career opportunity, leveraging hyper-relevant messaging for candidates within Kinshasa's professional ecosystem.</w:t>
      </w:r>
    </w:p>
    <w:bookmarkEnd w:id="20"/>
    <w:bookmarkStart w:id="21" w:name="X8928ae272d1515da2c13ba0d2900b5be3bf82f7"/>
    <w:p>
      <w:pPr>
        <w:pStyle w:val="Heading2"/>
      </w:pPr>
      <w:r>
        <w:t xml:space="preserve">Market Analysis: The Kinshasa Financial Talent Landscape</w:t>
      </w:r>
    </w:p>
    <w:p>
      <w:pPr>
        <w:pStyle w:val="FirstParagraph"/>
      </w:pPr>
      <w:r>
        <w:t xml:space="preserve">DR Congo Kinshasa presents a dynamic yet challenging environment for financial talent acquisition. The city is the economic engine of the DRC, hosting major banks (Bank of Congo, Banque Populaire du Congo), multinational mining operations (e.g., Glencore, Ivanhoe Mines), and burgeoning SME sectors. However, significant challenges persist: limited local finance education aligned with international standards, high attrition rates among skilled professionals due to better opportunities abroad or within the informal economy, and a scarcity of analysts proficient in navigating DR Congo's complex tax regime (including COMESA regulations), volatile forex markets (USD/CDF fluctuations exceeding 30% annually), and mobile money integration (e.g., MTN Mobile Money, Airtel Money). A recent DRC Ministry of Finance report indicates a deficit of over 1,200 qualified financial analysts for the Kinshasa business ecosystem alone. This scarcity makes strategic marketing of the Financial Analyst role essential to secure competitive talent.</w:t>
      </w:r>
    </w:p>
    <w:bookmarkEnd w:id="21"/>
    <w:bookmarkStart w:id="22" w:name="X24b59a86197dff622a772e1e40e6d4a67baaa84"/>
    <w:p>
      <w:pPr>
        <w:pStyle w:val="Heading2"/>
      </w:pPr>
      <w:r>
        <w:t xml:space="preserve">Target Candidate Profile: The Kinshasa Financial Analyst</w:t>
      </w:r>
    </w:p>
    <w:p>
      <w:pPr>
        <w:pStyle w:val="FirstParagraph"/>
      </w:pPr>
      <w:r>
        <w:t xml:space="preserve">This Marketing Plan targets candidates possessing a blend of technical expertise and local market acumen, specifically:</w:t>
      </w:r>
      <w:r>
        <w:t xml:space="preserve"> </w:t>
      </w:r>
      <w:r>
        <w:t xml:space="preserve">* **Core Technical Skills:** Advanced Excel, financial modeling (valuation, budgeting), ERP systems (SAP experience preferred), proficiency in IFRS standards.</w:t>
      </w:r>
      <w:r>
        <w:t xml:space="preserve"> </w:t>
      </w:r>
      <w:r>
        <w:t xml:space="preserve">* **Kinshasa-Specific Requirements:** Demonstrated experience managing CDF/USD currency exposure; understanding of DRC tax laws and customs procedures; knowledge of mining/commodity sector finance dynamics; fluency in French (mandatory) and English (essential for multinational roles); familiarity with Kinshasa's business culture and regulatory environment.</w:t>
      </w:r>
      <w:r>
        <w:t xml:space="preserve"> </w:t>
      </w:r>
      <w:r>
        <w:t xml:space="preserve">* **Professional Attributes:** Resilience to operate within infrastructure constraints, strong networking ability within Kinshasa's professional circles, commitment to local economic development.</w:t>
      </w:r>
    </w:p>
    <w:bookmarkEnd w:id="22"/>
    <w:bookmarkStart w:id="23" w:name="X1954cb0cba0e57be4b8dd644177d700e929b05c"/>
    <w:p>
      <w:pPr>
        <w:pStyle w:val="Heading2"/>
      </w:pPr>
      <w:r>
        <w:t xml:space="preserve">Marketing Strategy: Positioning the Financial Analyst Role in Kinshasa</w:t>
      </w:r>
    </w:p>
    <w:p>
      <w:pPr>
        <w:pStyle w:val="FirstParagraph"/>
      </w:pPr>
      <w:r>
        <w:t xml:space="preserve">This plan moves beyond generic job postings. It positions the Financial Analyst role as a catalyst for professional growth *within* DR Congo’s most promising market:</w:t>
      </w:r>
    </w:p>
    <w:p>
      <w:pPr>
        <w:numPr>
          <w:ilvl w:val="0"/>
          <w:numId w:val="1001"/>
        </w:numPr>
        <w:pStyle w:val="Compact"/>
      </w:pPr>
      <w:r>
        <w:rPr>
          <w:bCs/>
          <w:b/>
        </w:rPr>
        <w:t xml:space="preserve">Hyper-Localized Messaging:</w:t>
      </w:r>
      <w:r>
        <w:t xml:space="preserve"> </w:t>
      </w:r>
      <w:r>
        <w:t xml:space="preserve">Campaign copy emphasizes impact within Kinshasa: "Shape Finance in Africa's Heartland: Drive Strategic Decisions for Kinshasa-Based Multinational Operations. Master CDF/USD Volatility &amp; Local Regulations." Avoids generic corporate jargon, focusing on DRC-specific challenges and opportunities.</w:t>
      </w:r>
    </w:p>
    <w:p>
      <w:pPr>
        <w:numPr>
          <w:ilvl w:val="0"/>
          <w:numId w:val="1001"/>
        </w:numPr>
        <w:pStyle w:val="Compact"/>
      </w:pPr>
      <w:r>
        <w:rPr>
          <w:bCs/>
          <w:b/>
        </w:rPr>
        <w:t xml:space="preserve">Channel Strategy Optimized for Kinshasa:</w:t>
      </w:r>
    </w:p>
    <w:p>
      <w:pPr>
        <w:numPr>
          <w:ilvl w:val="1"/>
          <w:numId w:val="1002"/>
        </w:numPr>
        <w:pStyle w:val="Compact"/>
      </w:pPr>
      <w:r>
        <w:rPr>
          <w:iCs/>
          <w:i/>
        </w:rPr>
        <w:t xml:space="preserve">Professional Networks:</w:t>
      </w:r>
      <w:r>
        <w:t xml:space="preserve"> </w:t>
      </w:r>
      <w:r>
        <w:t xml:space="preserve">Targeted LinkedIn campaigns focusing on Kinshasa-based finance groups (e.g., "Kinshasa Finance Professionals Network"), recruitment events at key universities (Université de Lubumbashi, UNIKIN), and partnerships with the Kinshasa Chamber of Commerce.</w:t>
      </w:r>
    </w:p>
    <w:p>
      <w:pPr>
        <w:numPr>
          <w:ilvl w:val="1"/>
          <w:numId w:val="1002"/>
        </w:numPr>
        <w:pStyle w:val="Compact"/>
      </w:pPr>
      <w:r>
        <w:rPr>
          <w:iCs/>
          <w:i/>
        </w:rPr>
        <w:t xml:space="preserve">Local Media &amp; Events:</w:t>
      </w:r>
      <w:r>
        <w:t xml:space="preserve"> </w:t>
      </w:r>
      <w:r>
        <w:t xml:space="preserve">Advertisements in prominent Kinshasa publications (L'Écho du Congo, La Libre Afrique), sponsorships at local finance conferences (e.g., Kinshasa Finance Summit), and collaborations with reputable recruitment agencies operating exclusively within DR Congo.</w:t>
      </w:r>
    </w:p>
    <w:p>
      <w:pPr>
        <w:numPr>
          <w:ilvl w:val="1"/>
          <w:numId w:val="1002"/>
        </w:numPr>
        <w:pStyle w:val="Compact"/>
      </w:pPr>
      <w:r>
        <w:rPr>
          <w:iCs/>
          <w:i/>
        </w:rPr>
        <w:t xml:space="preserve">Referral Program:</w:t>
      </w:r>
      <w:r>
        <w:t xml:space="preserve"> </w:t>
      </w:r>
      <w:r>
        <w:t xml:space="preserve">Incentivizing current employees in Kinshasa to refer qualified candidates, leveraging their trusted local networks. Rewards include significant bonuses tied to successful hires (e.g., 15% of first-year salary).</w:t>
      </w:r>
    </w:p>
    <w:p>
      <w:pPr>
        <w:numPr>
          <w:ilvl w:val="0"/>
          <w:numId w:val="1001"/>
        </w:numPr>
        <w:pStyle w:val="Compact"/>
      </w:pPr>
      <w:r>
        <w:rPr>
          <w:bCs/>
          <w:b/>
        </w:rPr>
        <w:t xml:space="preserve">Value Proposition Focus:</w:t>
      </w:r>
      <w:r>
        <w:t xml:space="preserve"> </w:t>
      </w:r>
      <w:r>
        <w:t xml:space="preserve">Highlights tangible benefits relevant to the Kinshasa context: competitive salary benchmarked against international standards (including cost-of-living adjustments), clear career path within a company committed to DRC growth, comprehensive support for navigating Kinshasa life (security services, relocation assistance), and opportunities to directly influence business strategy in a critical emerging market.</w:t>
      </w:r>
    </w:p>
    <w:p>
      <w:pPr>
        <w:numPr>
          <w:ilvl w:val="0"/>
          <w:numId w:val="1001"/>
        </w:numPr>
        <w:pStyle w:val="Compact"/>
      </w:pPr>
      <w:r>
        <w:rPr>
          <w:bCs/>
          <w:b/>
        </w:rPr>
        <w:t xml:space="preserve">Employer Branding:</w:t>
      </w:r>
      <w:r>
        <w:t xml:space="preserve"> </w:t>
      </w:r>
      <w:r>
        <w:t xml:space="preserve">Showcasing company commitment to Kinshasa through videos featuring local teams discussing projects within the city's economic context, showcasing community engagement initiatives (e.g., finance workshops for local SMEs), and emphasizing cultural respect and partnership with Kinshasa institutions.</w:t>
      </w:r>
    </w:p>
    <w:bookmarkEnd w:id="23"/>
    <w:bookmarkStart w:id="24" w:name="X99e16149fcc1da64a6ed5e4bbf72210b75dd1f0"/>
    <w:p>
      <w:pPr>
        <w:pStyle w:val="Heading2"/>
      </w:pPr>
      <w:r>
        <w:t xml:space="preserve">Tactical Implementation Timeline (Q3-Q4 2024)</w:t>
      </w:r>
    </w:p>
    <w:p>
      <w:pPr>
        <w:pStyle w:val="FirstParagraph"/>
      </w:pPr>
      <w:r>
        <w:rPr>
          <w:bCs/>
          <w:b/>
        </w:rPr>
        <w:t xml:space="preserve">Month 1: Foundation</w:t>
      </w:r>
      <w:r>
        <w:t xml:space="preserve"> </w:t>
      </w:r>
      <w:r>
        <w:t xml:space="preserve">- Finalize messaging &amp; creative assets tailored for DR Congo; onboard Kinshasa-based recruitment partners; launch LinkedIn campaign targeting Kinshasa location + finance keywords.</w:t>
      </w:r>
    </w:p>
    <w:p>
      <w:pPr>
        <w:pStyle w:val="BodyText"/>
      </w:pPr>
      <w:r>
        <w:rPr>
          <w:bCs/>
          <w:b/>
        </w:rPr>
        <w:t xml:space="preserve">Month 2: Engagement</w:t>
      </w:r>
      <w:r>
        <w:t xml:space="preserve"> </w:t>
      </w:r>
      <w:r>
        <w:t xml:space="preserve">- Host a virtual "Career in Kinshasa Finance" webinar featuring current Financial Analysts in the city; place print ads in key local publications; initiate referral program rollout with internal marketing.</w:t>
      </w:r>
    </w:p>
    <w:p>
      <w:pPr>
        <w:pStyle w:val="BodyText"/>
      </w:pPr>
      <w:r>
        <w:rPr>
          <w:bCs/>
          <w:b/>
        </w:rPr>
        <w:t xml:space="preserve">Month 3-4: Conversion &amp; Retention</w:t>
      </w:r>
      <w:r>
        <w:t xml:space="preserve"> </w:t>
      </w:r>
      <w:r>
        <w:t xml:space="preserve">- Deep-dive interviews emphasizing Kinshasa-specific challenges/opportunities; deploy personalized follow-ups highlighting role impact within DR Congo; implement onboarding program including Kinshasa cultural &amp; operational training.</w:t>
      </w:r>
    </w:p>
    <w:bookmarkEnd w:id="24"/>
    <w:bookmarkStart w:id="25" w:name="measurement-kpis"/>
    <w:p>
      <w:pPr>
        <w:pStyle w:val="Heading2"/>
      </w:pPr>
      <w:r>
        <w:t xml:space="preserve">Measurement &amp; KPIs</w:t>
      </w:r>
    </w:p>
    <w:p>
      <w:pPr>
        <w:pStyle w:val="FirstParagraph"/>
      </w:pPr>
      <w:r>
        <w:t xml:space="preserve">Success is measured against DR Congo-specific benchmarks:</w:t>
      </w:r>
      <w:r>
        <w:t xml:space="preserve"> </w:t>
      </w:r>
      <w:r>
        <w:t xml:space="preserve">* **Quality of Applicants:** Target 40%+ of qualified applicants possessing verified Kinshasa experience or DRC market knowledge (tracked via application screening criteria).</w:t>
      </w:r>
      <w:r>
        <w:t xml:space="preserve"> </w:t>
      </w:r>
      <w:r>
        <w:t xml:space="preserve">* **Time-to-Hire:** Reduce from average 75 days to ≤ 45 days for Financial Analyst roles in Kinshasa.</w:t>
      </w:r>
      <w:r>
        <w:t xml:space="preserve"> </w:t>
      </w:r>
      <w:r>
        <w:t xml:space="preserve">* **Cost per Hire:** Achieve a target cost below $1,200 (adjusted for Kinshasa market rates) through optimized local channel use.</w:t>
      </w:r>
      <w:r>
        <w:t xml:space="preserve"> </w:t>
      </w:r>
      <w:r>
        <w:t xml:space="preserve">* **Candidate Satisfaction:** Maintain ≥ 85% positive feedback on the recruitment process focus (especially relevance to DR Congo context).</w:t>
      </w:r>
      <w:r>
        <w:t xml:space="preserve"> </w:t>
      </w:r>
      <w:r>
        <w:t xml:space="preserve">* **Retention Rate:** Achieve ≥ 75% retention of Financial Analysts after 12 months in Kinshasa (vs. industry average of ~60%).</w:t>
      </w:r>
    </w:p>
    <w:bookmarkEnd w:id="25"/>
    <w:bookmarkStart w:id="26" w:name="Xc94ead54a50287eb51c2614ee8814c937194949"/>
    <w:p>
      <w:pPr>
        <w:pStyle w:val="Heading2"/>
      </w:pPr>
      <w:r>
        <w:t xml:space="preserve">Conclusion: Strategic Investment in Kinshasa's Financial Future</w:t>
      </w:r>
    </w:p>
    <w:p>
      <w:pPr>
        <w:pStyle w:val="FirstParagraph"/>
      </w:pPr>
      <w:r>
        <w:t xml:space="preserve">This Marketing Plan is not merely an HR tactic; it’s a strategic investment in the operational excellence and sustainable growth of businesses operating within DR Congo Kinshasa. By authentically marketing the Financial Analyst role through channels, language, and value propositions deeply rooted in Kinshasa's unique economic reality, organizations can overcome talent scarcity. The focus on local market expertise ensures that newly hired analysts can immediately contribute to navigating CDF volatility, adhering to DRC regulations, and driving profitability within Kinshasa's complex business environment. Securing top-tier Financial Analyst talent is fundamental to unlocking the full potential of investment in DR Congo Kinshasa, making this Marketing Plan an essential driver for organizational success in the heart of Central Africa. The strategy positions the role not just as a job, but as a pivotal opportunity to build careers while shaping finance within DR Congo's dynamic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Financial Analyst Talent for DR Congo Kinshasa</dc:title>
  <dc:creator/>
  <cp:keywords/>
  <dcterms:created xsi:type="dcterms:W3CDTF">2025-12-11T03:05:27Z</dcterms:created>
  <dcterms:modified xsi:type="dcterms:W3CDTF">2025-12-11T03:05:27Z</dcterms:modified>
</cp:coreProperties>
</file>

<file path=docProps/custom.xml><?xml version="1.0" encoding="utf-8"?>
<Properties xmlns="http://schemas.openxmlformats.org/officeDocument/2006/custom-properties" xmlns:vt="http://schemas.openxmlformats.org/officeDocument/2006/docPropsVTypes"/>
</file>