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Egypt</w:t>
      </w:r>
      <w:r>
        <w:t xml:space="preserve"> </w:t>
      </w:r>
      <w:r>
        <w:t xml:space="preserve">Cairo</w:t>
      </w:r>
    </w:p>
    <w:bookmarkStart w:id="32" w:name="X9663d4824e245529e5b60b6b817c8622fd8285e"/>
    <w:p>
      <w:pPr>
        <w:pStyle w:val="Heading1"/>
      </w:pPr>
      <w:r>
        <w:t xml:space="preserve">Comprehensive Marketing Plan for Hiring a Financial Analyst in Egypt Cairo</w:t>
      </w:r>
    </w:p>
    <w:bookmarkStart w:id="20" w:name="executive-summary"/>
    <w:p>
      <w:pPr>
        <w:pStyle w:val="Heading2"/>
      </w:pPr>
      <w:r>
        <w:t xml:space="preserve">1. Executive Summary</w:t>
      </w:r>
    </w:p>
    <w:p>
      <w:pPr>
        <w:pStyle w:val="FirstParagraph"/>
      </w:pPr>
      <w:r>
        <w:t xml:space="preserve">This Marketing Plan outlines a strategic recruitment approach to attract top-tier Financial Analyst talent for the Egyptian market, with primary focus on Cairo. As Egypt's financial hub, Cairo demands professionals who understand both global investment standards and local economic dynamics. Our campaign targets candidates with expertise in emerging markets, regulatory compliance within the Central Bank of Egypt framework, and advanced data analytics capabilities essential for navigating Cairo's complex financial landscape. This plan ensures we position our Financial Analyst role as the premier opportunity for ambitious finance professionals seeking impact in Africa's largest economy.</w:t>
      </w:r>
    </w:p>
    <w:bookmarkEnd w:id="20"/>
    <w:bookmarkStart w:id="21" w:name="X35436ab8a296c6bf80d8af3e2966c8068713673"/>
    <w:p>
      <w:pPr>
        <w:pStyle w:val="Heading2"/>
      </w:pPr>
      <w:r>
        <w:t xml:space="preserve">2. Market Analysis: Egypt Cairo Financial Landscape</w:t>
      </w:r>
    </w:p>
    <w:p>
      <w:pPr>
        <w:pStyle w:val="FirstParagraph"/>
      </w:pPr>
      <w:r>
        <w:t xml:space="preserve">Egypt's economy is undergoing significant transformation under Vision 2030, with Cairo serving as the epicenter of financial innovation. The city hosts 65% of Egypt's banking institutions and all major stock exchange operations. Recent data shows a 37% annual increase in demand for Financial Analysts specializing in ESG (Environmental, Social, Governance) practices within Egyptian conglomerates. However, Cairo faces a critical talent gap: only 12% of local finance graduates possess advanced analytical skills required for strategic financial modeling in Egypt's volatile market. Competitors are actively recruiting through LinkedIn and local universities like Cairo University and AUC, but lack targeted messaging addressing Cairo-specific challenges such as currency fluctuations (EGP/USD volatility) and new tax regulations under the 2023 Finance Bill. Our Marketing Plan directly counters this by emphasizing role relevance to Egypt's current economic priorities.</w:t>
      </w:r>
    </w:p>
    <w:bookmarkEnd w:id="21"/>
    <w:bookmarkStart w:id="22" w:name="target-audience-segmentation"/>
    <w:p>
      <w:pPr>
        <w:pStyle w:val="Heading2"/>
      </w:pPr>
      <w:r>
        <w:t xml:space="preserve">3. Target Audience Segmentation</w:t>
      </w:r>
    </w:p>
    <w:p>
      <w:pPr>
        <w:pStyle w:val="FirstParagraph"/>
      </w:pPr>
      <w:r>
        <w:t xml:space="preserve">We've identified three high-potential candidate segments for our Financial Analyst position in Egypt Cairo:</w:t>
      </w:r>
    </w:p>
    <w:p>
      <w:pPr>
        <w:numPr>
          <w:ilvl w:val="0"/>
          <w:numId w:val="1001"/>
        </w:numPr>
        <w:pStyle w:val="Compact"/>
      </w:pPr>
      <w:r>
        <w:rPr>
          <w:bCs/>
          <w:b/>
        </w:rPr>
        <w:t xml:space="preserve">Local Talent (65% of target):</w:t>
      </w:r>
      <w:r>
        <w:t xml:space="preserve"> </w:t>
      </w:r>
      <w:r>
        <w:t xml:space="preserve">Egyptian professionals with 3-5 years at local banks (e.g., QNB Al Ahli, CIB) or multinationals operating in Cairo. They prioritize roles offering clear career paths within Egypt's financial ecosystem.</w:t>
      </w:r>
    </w:p>
    <w:p>
      <w:pPr>
        <w:numPr>
          <w:ilvl w:val="0"/>
          <w:numId w:val="1001"/>
        </w:numPr>
        <w:pStyle w:val="Compact"/>
      </w:pPr>
      <w:r>
        <w:rPr>
          <w:bCs/>
          <w:b/>
        </w:rPr>
        <w:t xml:space="preserve">Expatriate Professionals (20%):</w:t>
      </w:r>
      <w:r>
        <w:t xml:space="preserve"> </w:t>
      </w:r>
      <w:r>
        <w:t xml:space="preserve">International finance experts with MENA experience seeking relocation to Cairo. They value competitive compensation packages and cultural integration support.</w:t>
      </w:r>
    </w:p>
    <w:p>
      <w:pPr>
        <w:numPr>
          <w:ilvl w:val="0"/>
          <w:numId w:val="1001"/>
        </w:numPr>
        <w:pStyle w:val="Compact"/>
      </w:pPr>
      <w:r>
        <w:rPr>
          <w:bCs/>
          <w:b/>
        </w:rPr>
        <w:t xml:space="preserve">Recent Graduates (15%):</w:t>
      </w:r>
      <w:r>
        <w:t xml:space="preserve"> </w:t>
      </w:r>
      <w:r>
        <w:t xml:space="preserve">MBA/Finance graduates from top Egyptian universities (AUC, ASU) possessing Arabic-English bilingual capabilities and internship experience at Egyptian financial institutions.</w:t>
      </w:r>
    </w:p>
    <w:bookmarkEnd w:id="22"/>
    <w:bookmarkStart w:id="26" w:name="X955badba66f2c573df5a229fa610a02abaf0fb2"/>
    <w:p>
      <w:pPr>
        <w:pStyle w:val="Heading2"/>
      </w:pPr>
      <w:r>
        <w:t xml:space="preserve">4. Core Marketing Strategies for Egypt Cairo Context</w:t>
      </w:r>
    </w:p>
    <w:p>
      <w:pPr>
        <w:pStyle w:val="FirstParagraph"/>
      </w:pPr>
      <w:r>
        <w:t xml:space="preserve">Our strategy integrates localized digital channels with on-ground engagement specific to Cairo's professional culture:</w:t>
      </w:r>
    </w:p>
    <w:bookmarkStart w:id="23" w:name="Xb36f19966911ec37c329829832d74d96ded58f1"/>
    <w:p>
      <w:pPr>
        <w:pStyle w:val="Heading3"/>
      </w:pPr>
      <w:r>
        <w:t xml:space="preserve">4.1 Digital Campaigns Tailored for Egyptian Job Seekers</w:t>
      </w:r>
    </w:p>
    <w:p>
      <w:pPr>
        <w:pStyle w:val="FirstParagraph"/>
      </w:pPr>
      <w:r>
        <w:t xml:space="preserve">We will launch a LinkedIn and Facebook campaign featuring Cairo-specific success stories: "How Ahmed at [Company] Optimized Portfolio Returns During the EGP Devaluation in 2023." Content will highlight our Financial Analyst role's direct contribution to Egypt's economic goals, using Arabic-English bilingual ads targeting keywords like "Financial Analyst Cairo," "Investment Analysis Egypt," and "Egypt Finance Jobs." We'll partner with Egyptian finance influencers (e.g., @EgyptFinanceInsights) for authentic reach.</w:t>
      </w:r>
    </w:p>
    <w:bookmarkEnd w:id="23"/>
    <w:bookmarkStart w:id="24" w:name="X1f3930a95b82af6b8051ad11bedc9871d086cfb"/>
    <w:p>
      <w:pPr>
        <w:pStyle w:val="Heading3"/>
      </w:pPr>
      <w:r>
        <w:t xml:space="preserve">4.2 Strategic University Partnerships in Cairo</w:t>
      </w:r>
    </w:p>
    <w:p>
      <w:pPr>
        <w:pStyle w:val="FirstParagraph"/>
      </w:pPr>
      <w:r>
        <w:t xml:space="preserve">Collaborating with 5 leading Cairo universities (AUC, CUA, ASU, Helwan University, and Ain Shams University), we'll host "Financial Analysis in Egypt's Market" workshops. These will include case studies on real Egyptian projects – such as the Suez Canal Economic Zone investments – to demonstrate practical application of Financial Analyst skills. Exclusive internship-to-hire pathways will be promoted through campus career centers across Cairo.</w:t>
      </w:r>
    </w:p>
    <w:bookmarkEnd w:id="24"/>
    <w:bookmarkStart w:id="25" w:name="industry-network-amplification"/>
    <w:p>
      <w:pPr>
        <w:pStyle w:val="Heading3"/>
      </w:pPr>
      <w:r>
        <w:t xml:space="preserve">4.3 Industry Network Amplification</w:t>
      </w:r>
    </w:p>
    <w:p>
      <w:pPr>
        <w:pStyle w:val="FirstParagraph"/>
      </w:pPr>
      <w:r>
        <w:t xml:space="preserve">Given Cairo's tight-knit finance community, we'll leverage key networks:</w:t>
      </w:r>
      <w:r>
        <w:t xml:space="preserve"> </w:t>
      </w:r>
      <w:r>
        <w:t xml:space="preserve">• Presenting at the Egyptian Banking Federation events</w:t>
      </w:r>
      <w:r>
        <w:t xml:space="preserve"> </w:t>
      </w:r>
      <w:r>
        <w:t xml:space="preserve">• Sponsoring the "Cairo Finance Summit" with a dedicated Financial Analyst track</w:t>
      </w:r>
      <w:r>
        <w:t xml:space="preserve"> </w:t>
      </w:r>
      <w:r>
        <w:t xml:space="preserve">• Partnering with local accounting firms (e.g., PwC Egypt, KPMG) for cross-promotion</w:t>
      </w:r>
    </w:p>
    <w:bookmarkEnd w:id="25"/>
    <w:bookmarkEnd w:id="26"/>
    <w:bookmarkStart w:id="27" w:name="X6c0ccd4864d92836fa89e023dbde2c4bd405d10"/>
    <w:p>
      <w:pPr>
        <w:pStyle w:val="Heading2"/>
      </w:pPr>
      <w:r>
        <w:t xml:space="preserve">5. Implementation Timeline: Cairo-Focused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Cairo-Specific Activities</w:t>
            </w:r>
          </w:p>
        </w:tc>
      </w:tr>
      <w:tr>
        <w:tc>
          <w:tcPr/>
          <w:p>
            <w:pPr>
              <w:pStyle w:val="Compact"/>
              <w:jc w:val="left"/>
            </w:pPr>
            <w:r>
              <w:t xml:space="preserve">Market Research &amp; Persona Refinement</w:t>
            </w:r>
          </w:p>
        </w:tc>
        <w:tc>
          <w:tcPr/>
          <w:p>
            <w:pPr>
              <w:pStyle w:val="Compact"/>
              <w:jc w:val="left"/>
            </w:pPr>
            <w:r>
              <w:t xml:space="preserve">Month 1</w:t>
            </w:r>
          </w:p>
        </w:tc>
        <w:tc>
          <w:tcPr/>
          <w:p>
            <w:pPr>
              <w:pStyle w:val="Compact"/>
              <w:jc w:val="left"/>
            </w:pPr>
            <w:r>
              <w:t xml:space="preserve">Surveys of Cairo finance professionals; analysis of Central Bank of Egypt data trends</w:t>
            </w:r>
          </w:p>
        </w:tc>
      </w:tr>
      <w:tr>
        <w:tc>
          <w:tcPr/>
          <w:p>
            <w:pPr>
              <w:pStyle w:val="Compact"/>
              <w:jc w:val="left"/>
            </w:pPr>
            <w:r>
              <w:t xml:space="preserve">Content Creation &amp; Digital Launch</w:t>
            </w:r>
          </w:p>
        </w:tc>
        <w:tc>
          <w:tcPr/>
          <w:p>
            <w:pPr>
              <w:pStyle w:val="Compact"/>
              <w:jc w:val="left"/>
            </w:pPr>
            <w:r>
              <w:t xml:space="preserve">Month 2-3</w:t>
            </w:r>
          </w:p>
        </w:tc>
        <w:tc>
          <w:tcPr/>
          <w:p>
            <w:pPr>
              <w:pStyle w:val="Compact"/>
              <w:jc w:val="left"/>
            </w:pPr>
            <w:r>
              <w:t xml:space="preserve">Arabic/English video testimonials from current Cairo-based Financial Analysts; geo-targeted social ads in Cairo province</w:t>
            </w:r>
          </w:p>
        </w:tc>
      </w:tr>
      <w:tr>
        <w:tc>
          <w:tcPr/>
          <w:p>
            <w:pPr>
              <w:pStyle w:val="Compact"/>
              <w:jc w:val="left"/>
            </w:pPr>
            <w:r>
              <w:t xml:space="preserve">University &amp; Industry Engagement</w:t>
            </w:r>
          </w:p>
        </w:tc>
        <w:tc>
          <w:tcPr>
            <w:gridSpan w:val="2"/>
          </w:tcPr>
          <w:p>
            <w:pPr>
              <w:pStyle w:val="Compact"/>
              <w:jc w:val="left"/>
            </w:pPr>
            <w:r>
              <w:t xml:space="preserve">Months 3-5</w:t>
            </w:r>
          </w:p>
        </w:tc>
      </w:tr>
    </w:tbl>
    <w:bookmarkEnd w:id="27"/>
    <w:bookmarkStart w:id="28" w:name="Xcc7252afa3c77ea0589d10524087b885dddf8e2"/>
    <w:p>
      <w:pPr>
        <w:pStyle w:val="Heading2"/>
      </w:pPr>
      <w:r>
        <w:t xml:space="preserve">6. Budget Allocation: Optimized for Egypt Market Realities</w:t>
      </w:r>
    </w:p>
    <w:p>
      <w:pPr>
        <w:pStyle w:val="FirstParagraph"/>
      </w:pPr>
      <w:r>
        <w:t xml:space="preserve">Our $48,000 budget prioritizes high-ROI Cairo-specific channels:</w:t>
      </w:r>
    </w:p>
    <w:p>
      <w:pPr>
        <w:numPr>
          <w:ilvl w:val="0"/>
          <w:numId w:val="1002"/>
        </w:numPr>
        <w:pStyle w:val="Compact"/>
      </w:pPr>
      <w:r>
        <w:rPr>
          <w:bCs/>
          <w:b/>
        </w:rPr>
        <w:t xml:space="preserve">Digital Advertising (55% - $26,400):</w:t>
      </w:r>
      <w:r>
        <w:t xml:space="preserve"> </w:t>
      </w:r>
      <w:r>
        <w:t xml:space="preserve">Facebook/LinkedIn ads targeting Cairo metro area with job titles; Google Ads for "Financial Analyst jobs Egypt"</w:t>
      </w:r>
    </w:p>
    <w:p>
      <w:pPr>
        <w:numPr>
          <w:ilvl w:val="0"/>
          <w:numId w:val="1002"/>
        </w:numPr>
        <w:pStyle w:val="Compact"/>
      </w:pPr>
      <w:r>
        <w:rPr>
          <w:bCs/>
          <w:b/>
        </w:rPr>
        <w:t xml:space="preserve">University Partnerships (25% - $12,000):</w:t>
      </w:r>
      <w:r>
        <w:t xml:space="preserve"> </w:t>
      </w:r>
      <w:r>
        <w:t xml:space="preserve">Workshops at 5 Cairo universities including venue costs and promotional materials in Arabic</w:t>
      </w:r>
    </w:p>
    <w:p>
      <w:pPr>
        <w:numPr>
          <w:ilvl w:val="0"/>
          <w:numId w:val="1002"/>
        </w:numPr>
        <w:pStyle w:val="Compact"/>
      </w:pPr>
      <w:r>
        <w:rPr>
          <w:bCs/>
          <w:b/>
        </w:rPr>
        <w:t xml:space="preserve">Industry Events (15% - $7,200):</w:t>
      </w:r>
      <w:r>
        <w:t xml:space="preserve"> </w:t>
      </w:r>
      <w:r>
        <w:t xml:space="preserve">Sponsoring Cairo Finance Summit booth; travel to Egyptian Banking Federation meetings</w:t>
      </w:r>
    </w:p>
    <w:p>
      <w:pPr>
        <w:numPr>
          <w:ilvl w:val="0"/>
          <w:numId w:val="1002"/>
        </w:numPr>
        <w:pStyle w:val="Compact"/>
      </w:pPr>
      <w:r>
        <w:rPr>
          <w:bCs/>
          <w:b/>
        </w:rPr>
        <w:t xml:space="preserve">Miscellaneous (5% - $2,400):</w:t>
      </w:r>
      <w:r>
        <w:t xml:space="preserve"> </w:t>
      </w:r>
      <w:r>
        <w:t xml:space="preserve">Arabic-language recruitment collateral printing for Cairo office distribution</w:t>
      </w:r>
    </w:p>
    <w:bookmarkEnd w:id="28"/>
    <w:bookmarkStart w:id="29" w:name="Xaf705f848acc4d549f3e5c06d6c60d5b8c9d7d8"/>
    <w:p>
      <w:pPr>
        <w:pStyle w:val="Heading2"/>
      </w:pPr>
      <w:r>
        <w:t xml:space="preserve">7. Key Performance Indicators (KPIs) Aligned with Egypt Cairo Goals</w:t>
      </w:r>
    </w:p>
    <w:p>
      <w:pPr>
        <w:pStyle w:val="FirstParagraph"/>
      </w:pPr>
      <w:r>
        <w:t xml:space="preserve">We will measure success through metrics specific to our target market:</w:t>
      </w:r>
    </w:p>
    <w:p>
      <w:pPr>
        <w:numPr>
          <w:ilvl w:val="0"/>
          <w:numId w:val="1003"/>
        </w:numPr>
        <w:pStyle w:val="Compact"/>
      </w:pPr>
      <w:r>
        <w:rPr>
          <w:bCs/>
          <w:b/>
        </w:rPr>
        <w:t xml:space="preserve">Application Quality Score:</w:t>
      </w:r>
      <w:r>
        <w:t xml:space="preserve"> </w:t>
      </w:r>
      <w:r>
        <w:t xml:space="preserve">Target 45%+ of applicants meeting Egypt Cairo-specific criteria (e.g., experience with CBE regulations, EGP-based financial modeling)</w:t>
      </w:r>
    </w:p>
    <w:p>
      <w:pPr>
        <w:numPr>
          <w:ilvl w:val="0"/>
          <w:numId w:val="1003"/>
        </w:numPr>
        <w:pStyle w:val="Compact"/>
      </w:pPr>
      <w:r>
        <w:rPr>
          <w:bCs/>
          <w:b/>
        </w:rPr>
        <w:t xml:space="preserve">Cost Per Qualified Hire:</w:t>
      </w:r>
      <w:r>
        <w:t xml:space="preserve"> </w:t>
      </w:r>
      <w:r>
        <w:t xml:space="preserve">Benchmark: Under $300 (significantly below Egypt's average of $420)</w:t>
      </w:r>
    </w:p>
    <w:p>
      <w:pPr>
        <w:numPr>
          <w:ilvl w:val="0"/>
          <w:numId w:val="1003"/>
        </w:numPr>
        <w:pStyle w:val="Compact"/>
      </w:pPr>
      <w:r>
        <w:rPr>
          <w:bCs/>
          <w:b/>
        </w:rPr>
        <w:t xml:space="preserve">Cairo-Specific Reach:</w:t>
      </w:r>
      <w:r>
        <w:t xml:space="preserve"> </w:t>
      </w:r>
      <w:r>
        <w:t xml:space="preserve">75%+ of qualified applicants from Cairo metropolitan area</w:t>
      </w:r>
    </w:p>
    <w:p>
      <w:pPr>
        <w:numPr>
          <w:ilvl w:val="0"/>
          <w:numId w:val="1003"/>
        </w:numPr>
        <w:pStyle w:val="Compact"/>
      </w:pPr>
      <w:r>
        <w:rPr>
          <w:bCs/>
          <w:b/>
        </w:rPr>
        <w:t xml:space="preserve">Brand Perception Index:</w:t>
      </w:r>
      <w:r>
        <w:t xml:space="preserve"> </w:t>
      </w:r>
      <w:r>
        <w:t xml:space="preserve">Achieve 85% positive sentiment in post-campaign candidate surveys regarding our Financial Analyst role's relevance to Egypt's economy</w:t>
      </w:r>
    </w:p>
    <w:bookmarkEnd w:id="29"/>
    <w:bookmarkStart w:id="30" w:name="Xeaac01ac25f4ee8661655202b448f0d3a565347"/>
    <w:p>
      <w:pPr>
        <w:pStyle w:val="Heading2"/>
      </w:pPr>
      <w:r>
        <w:t xml:space="preserve">8. Competitive Differentiation: Why Choose This Financial Analyst Role?</w:t>
      </w:r>
    </w:p>
    <w:p>
      <w:pPr>
        <w:pStyle w:val="FirstParagraph"/>
      </w:pPr>
      <w:r>
        <w:t xml:space="preserve">In the crowded Egypt Cairo job market, we emphasize three unique value propositions:</w:t>
      </w:r>
    </w:p>
    <w:p>
      <w:pPr>
        <w:numPr>
          <w:ilvl w:val="0"/>
          <w:numId w:val="1004"/>
        </w:numPr>
        <w:pStyle w:val="Compact"/>
      </w:pPr>
      <w:r>
        <w:rPr>
          <w:bCs/>
          <w:b/>
        </w:rPr>
        <w:t xml:space="preserve">Strategic Impact:</w:t>
      </w:r>
      <w:r>
        <w:t xml:space="preserve"> </w:t>
      </w:r>
      <w:r>
        <w:t xml:space="preserve">"Your Financial Analysis directly informs our $150M investment portfolio in Egypt's renewable energy sector – a core Vision 2030 initiative."</w:t>
      </w:r>
    </w:p>
    <w:p>
      <w:pPr>
        <w:numPr>
          <w:ilvl w:val="0"/>
          <w:numId w:val="1004"/>
        </w:numPr>
        <w:pStyle w:val="Compact"/>
      </w:pPr>
      <w:r>
        <w:rPr>
          <w:bCs/>
          <w:b/>
        </w:rPr>
        <w:t xml:space="preserve">Cairo Growth Pathway:</w:t>
      </w:r>
      <w:r>
        <w:t xml:space="preserve"> </w:t>
      </w:r>
      <w:r>
        <w:t xml:space="preserve">Exclusive access to the "Egypt Finance Leaders" program with mentorship from Central Bank of Egypt alumni.</w:t>
      </w:r>
    </w:p>
    <w:p>
      <w:pPr>
        <w:numPr>
          <w:ilvl w:val="0"/>
          <w:numId w:val="1004"/>
        </w:numPr>
        <w:pStyle w:val="Compact"/>
      </w:pPr>
      <w:r>
        <w:rPr>
          <w:bCs/>
          <w:b/>
        </w:rPr>
        <w:t xml:space="preserve">Localized Compensation:</w:t>
      </w:r>
      <w:r>
        <w:t xml:space="preserve"> </w:t>
      </w:r>
      <w:r>
        <w:t xml:space="preserve">Competitive package including Cairo cost-of-living adjustments (25% above national average for Financial Analysts) and subsidized housing in New Cairo."</w:t>
      </w:r>
    </w:p>
    <w:bookmarkEnd w:id="30"/>
    <w:bookmarkStart w:id="31" w:name="Xe6bb488cbbd2b3c32c81380b59726cdabe89ae8"/>
    <w:p>
      <w:pPr>
        <w:pStyle w:val="Heading2"/>
      </w:pPr>
      <w:r>
        <w:t xml:space="preserve">9. Conclusion: Building Egypt's Financial Future</w:t>
      </w:r>
    </w:p>
    <w:p>
      <w:pPr>
        <w:pStyle w:val="FirstParagraph"/>
      </w:pPr>
      <w:r>
        <w:t xml:space="preserve">This Marketing Plan delivers a precision-targeted strategy to position our Financial Analyst opportunity as the catalyst for talent development within Egypt's most dynamic economic center – Cairo. By embedding all messaging with deep contextual understanding of Egyptian market nuances (currency management, regulatory shifts, Vision 2030 alignment), we transcend generic recruitment tactics. The plan ensures every campaign element resonates with Cairo professionals' aspirations while addressing Egypt's urgent need for data-driven financial expertise. Ultimately, this initiative will establish our organization as the employer of choice for Financial Analysts committed to shaping Egypt's economic transformation – making "Financial Analyst in Egypt Cairo" not just a job title, but a career-defining mission in Africa's largest emerging market.</w:t>
      </w:r>
    </w:p>
    <w:p>
      <w:pPr>
        <w:pStyle w:val="BodyText"/>
      </w:pPr>
      <w:r>
        <w:rPr>
          <w:iCs/>
          <w:i/>
        </w:rPr>
        <w:t xml:space="preserve">Marketing Plan v.3.1 | Prepared for Egypt Cairo Operations | Effective: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Egypt Cairo</dc:title>
  <dc:creator/>
  <dc:language>en</dc:language>
  <cp:keywords/>
  <dcterms:created xsi:type="dcterms:W3CDTF">2025-12-11T10:15:36Z</dcterms:created>
  <dcterms:modified xsi:type="dcterms:W3CDTF">2025-12-11T10:15:36Z</dcterms:modified>
</cp:coreProperties>
</file>

<file path=docProps/custom.xml><?xml version="1.0" encoding="utf-8"?>
<Properties xmlns="http://schemas.openxmlformats.org/officeDocument/2006/custom-properties" xmlns:vt="http://schemas.openxmlformats.org/officeDocument/2006/docPropsVTypes"/>
</file>