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ed603bd73f2ea8d0dbe7b2cce2ff095cdbd27e9"/>
    <w:p>
      <w:pPr>
        <w:pStyle w:val="Heading1"/>
      </w:pPr>
      <w:r>
        <w:t xml:space="preserve">Comprehensive Marketing Plan: Attracting Elite Financial Analysts for Addis Ababa, Ethiopia</w:t>
      </w:r>
    </w:p>
    <w:bookmarkStart w:id="20" w:name="executive-summary"/>
    <w:p>
      <w:pPr>
        <w:pStyle w:val="Heading2"/>
      </w:pPr>
      <w:r>
        <w:t xml:space="preserve">Executive Summary</w:t>
      </w:r>
    </w:p>
    <w:p>
      <w:pPr>
        <w:pStyle w:val="FirstParagraph"/>
      </w:pPr>
      <w:r>
        <w:t xml:space="preserve">This Marketing Plan outlines a strategic approach to recruit top-tier Financial Analysts for the burgeoning financial sector in Addis Ababa, Ethiopia. As Ethiopia experiences unprecedented economic liberalization and foreign investment inflows, the demand for sophisticated financial analysis capabilities has surged. Our targeted campaign will position Addis Ababa as a premier destination for financial talent while addressing critical skills gaps within local institutions, multinationals operating in</w:t>
      </w:r>
      <w:r>
        <w:t xml:space="preserve"> </w:t>
      </w:r>
      <w:r>
        <w:rPr>
          <w:bCs/>
          <w:b/>
        </w:rPr>
        <w:t xml:space="preserve">Ethiopia Addis Ababa</w:t>
      </w:r>
      <w:r>
        <w:t xml:space="preserve">, and emerging fintech startups. This plan focuses on attracting certified professionals who can drive data-driven decision-making for businesses navigating Ethiopia's dynamic economic landscape.</w:t>
      </w:r>
    </w:p>
    <w:bookmarkEnd w:id="20"/>
    <w:bookmarkStart w:id="21" w:name="X8b00771db3471a4b5f725c244826b78b0f7b550"/>
    <w:p>
      <w:pPr>
        <w:pStyle w:val="Heading2"/>
      </w:pPr>
      <w:r>
        <w:t xml:space="preserve">Market Analysis: Financial Analyst Demand in Addis Ababa</w:t>
      </w:r>
    </w:p>
    <w:p>
      <w:pPr>
        <w:pStyle w:val="FirstParagraph"/>
      </w:pPr>
      <w:r>
        <w:t xml:space="preserve">Addis Ababa, as Ethiopia's economic capital, is experiencing a financial sector transformation. With the Ethiopian government's Growth and Transformation Plans (GTP II) attracting over $5 billion in annual foreign direct investment, banking institutions like Commercial Bank of Ethiopia and international players (Standard Chartered, CBE) require advanced financial modeling expertise. However, a 2023 World Bank report identified a 40% shortage of certified Financial Analysts in</w:t>
      </w:r>
      <w:r>
        <w:t xml:space="preserve"> </w:t>
      </w:r>
      <w:r>
        <w:rPr>
          <w:bCs/>
          <w:b/>
        </w:rPr>
        <w:t xml:space="preserve">Ethiopia Addis Ababa</w:t>
      </w:r>
      <w:r>
        <w:t xml:space="preserve">, hindering investment appraisal and risk management. The local demand is particularly acute in:</w:t>
      </w:r>
    </w:p>
    <w:p>
      <w:pPr>
        <w:numPr>
          <w:ilvl w:val="0"/>
          <w:numId w:val="1001"/>
        </w:numPr>
        <w:pStyle w:val="Compact"/>
      </w:pPr>
      <w:r>
        <w:t xml:space="preserve">Commercial banking for credit risk analysis</w:t>
      </w:r>
    </w:p>
    <w:p>
      <w:pPr>
        <w:numPr>
          <w:ilvl w:val="0"/>
          <w:numId w:val="1001"/>
        </w:numPr>
        <w:pStyle w:val="Compact"/>
      </w:pPr>
      <w:r>
        <w:t xml:space="preserve">Government agencies (e.g., Ministry of Finance) for fiscal planning</w:t>
      </w:r>
    </w:p>
    <w:p>
      <w:pPr>
        <w:numPr>
          <w:ilvl w:val="0"/>
          <w:numId w:val="1001"/>
        </w:numPr>
        <w:pStyle w:val="Compact"/>
      </w:pPr>
      <w:r>
        <w:t xml:space="preserve">Fintech innovations (e.g., TeleBirr, M-Pesa Ethiopia) requiring transaction analytics</w:t>
      </w:r>
    </w:p>
    <w:p>
      <w:pPr>
        <w:numPr>
          <w:ilvl w:val="0"/>
          <w:numId w:val="1001"/>
        </w:numPr>
        <w:pStyle w:val="Compact"/>
      </w:pPr>
      <w:r>
        <w:t xml:space="preserve">Multinational corporations establishing regional HQs in Addis Ababa</w:t>
      </w:r>
    </w:p>
    <w:bookmarkEnd w:id="21"/>
    <w:bookmarkStart w:id="22" w:name="X3d55a604b33a2fb0601294d5d5dc442a064f316"/>
    <w:p>
      <w:pPr>
        <w:pStyle w:val="Heading2"/>
      </w:pPr>
      <w:r>
        <w:t xml:space="preserve">Target Audience: Ideal Financial Analyst Profile</w:t>
      </w:r>
    </w:p>
    <w:p>
      <w:pPr>
        <w:pStyle w:val="FirstParagraph"/>
      </w:pPr>
      <w:r>
        <w:t xml:space="preserve">We target three key segments for our</w:t>
      </w:r>
      <w:r>
        <w:t xml:space="preserve"> </w:t>
      </w:r>
      <w:r>
        <w:rPr>
          <w:bCs/>
          <w:b/>
        </w:rPr>
        <w:t xml:space="preserve">Financial Analyst</w:t>
      </w:r>
      <w:r>
        <w:t xml:space="preserve"> </w:t>
      </w:r>
      <w:r>
        <w:t xml:space="preserve">recruitment drive:</w:t>
      </w:r>
    </w:p>
    <w:p>
      <w:pPr>
        <w:numPr>
          <w:ilvl w:val="0"/>
          <w:numId w:val="1002"/>
        </w:numPr>
        <w:pStyle w:val="Compact"/>
      </w:pPr>
      <w:r>
        <w:rPr>
          <w:bCs/>
          <w:b/>
        </w:rPr>
        <w:t xml:space="preserve">Certified Professionals (CFA/CA):</w:t>
      </w:r>
      <w:r>
        <w:t xml:space="preserve"> </w:t>
      </w:r>
      <w:r>
        <w:t xml:space="preserve">Mid-career analysts with 3-7 years' experience, fluent in English and Amharic, familiar with emerging market risks. Priority given to those with Africa or East African portfolio experience.</w:t>
      </w:r>
    </w:p>
    <w:p>
      <w:pPr>
        <w:numPr>
          <w:ilvl w:val="0"/>
          <w:numId w:val="1002"/>
        </w:numPr>
        <w:pStyle w:val="Compact"/>
      </w:pPr>
      <w:r>
        <w:rPr>
          <w:bCs/>
          <w:b/>
        </w:rPr>
        <w:t xml:space="preserve">Local Graduates:</w:t>
      </w:r>
      <w:r>
        <w:t xml:space="preserve"> </w:t>
      </w:r>
      <w:r>
        <w:t xml:space="preserve">Master's in Finance/Accounting from Addis Ababa University or Mekelle University seeking career acceleration. Will require certification support through partnerships.</w:t>
      </w:r>
    </w:p>
    <w:p>
      <w:pPr>
        <w:numPr>
          <w:ilvl w:val="0"/>
          <w:numId w:val="1002"/>
        </w:numPr>
        <w:pStyle w:val="Compact"/>
      </w:pPr>
      <w:r>
        <w:rPr>
          <w:bCs/>
          <w:b/>
        </w:rPr>
        <w:t xml:space="preserve">Diaspora Talent:</w:t>
      </w:r>
      <w:r>
        <w:t xml:space="preserve"> </w:t>
      </w:r>
      <w:r>
        <w:t xml:space="preserve">Ethiopian professionals working abroad (particularly in US, UAE, UK) with international experience who desire to contribute to Ethiopia's growth. We'll leverage diaspora networks for targeted outreach.</w:t>
      </w:r>
    </w:p>
    <w:bookmarkEnd w:id="22"/>
    <w:bookmarkStart w:id="23" w:name="marketing-strategies-tactics"/>
    <w:p>
      <w:pPr>
        <w:pStyle w:val="Heading2"/>
      </w:pPr>
      <w:r>
        <w:t xml:space="preserve">Marketing Strategies &amp; Tactics</w:t>
      </w:r>
    </w:p>
    <w:p>
      <w:pPr>
        <w:pStyle w:val="FirstParagraph"/>
      </w:pPr>
      <w:r>
        <w:rPr>
          <w:bCs/>
          <w:b/>
        </w:rPr>
        <w:t xml:space="preserve">Strategy 1: Digital Talent Branding in Ethiopian Context</w:t>
      </w:r>
    </w:p>
    <w:p>
      <w:pPr>
        <w:numPr>
          <w:ilvl w:val="0"/>
          <w:numId w:val="1003"/>
        </w:numPr>
        <w:pStyle w:val="Compact"/>
      </w:pPr>
      <w:r>
        <w:t xml:space="preserve">Develop "Ethiopia Financial Analyst Excellence" LinkedIn campaign showcasing success stories of local analysts at institutions like Ethiopian Airlines Group and Dangote Cement Africa.</w:t>
      </w:r>
    </w:p>
    <w:p>
      <w:pPr>
        <w:numPr>
          <w:ilvl w:val="0"/>
          <w:numId w:val="1003"/>
        </w:numPr>
        <w:pStyle w:val="Compact"/>
      </w:pPr>
      <w:r>
        <w:t xml:space="preserve">Create short video testimonials from current Financial Analysts in Addis Ababa highlighting career growth and impact (e.g., "How my analysis secured $5M in green investment for Addis Ababa's solar project").</w:t>
      </w:r>
    </w:p>
    <w:p>
      <w:pPr>
        <w:numPr>
          <w:ilvl w:val="0"/>
          <w:numId w:val="1003"/>
        </w:numPr>
        <w:pStyle w:val="Compact"/>
      </w:pPr>
      <w:r>
        <w:t xml:space="preserve">Partner with Ethiopia Chamber of Commerce to co-host "Finance Innovation Week" in Addis Ababa, featuring workshops on local market analytics.</w:t>
      </w:r>
    </w:p>
    <w:p>
      <w:pPr>
        <w:pStyle w:val="FirstParagraph"/>
      </w:pPr>
      <w:r>
        <w:rPr>
          <w:bCs/>
          <w:b/>
        </w:rPr>
        <w:t xml:space="preserve">Strategy 2: Localized Recruitment Channels</w:t>
      </w:r>
    </w:p>
    <w:p>
      <w:pPr>
        <w:numPr>
          <w:ilvl w:val="0"/>
          <w:numId w:val="1004"/>
        </w:numPr>
        <w:pStyle w:val="Compact"/>
      </w:pPr>
      <w:r>
        <w:t xml:space="preserve">Deploy job postings across Ethiopian platforms: EthioJobs, CareerNet Ethiopia, and university career portals (with Amharic/English bilingual options).</w:t>
      </w:r>
    </w:p>
    <w:p>
      <w:pPr>
        <w:numPr>
          <w:ilvl w:val="0"/>
          <w:numId w:val="1004"/>
        </w:numPr>
        <w:pStyle w:val="Compact"/>
      </w:pPr>
      <w:r>
        <w:t xml:space="preserve">Collaborate with Addis Ababa Institute of Technology for campus recruitment drives targeting Finance Department graduates.</w:t>
      </w:r>
    </w:p>
    <w:p>
      <w:pPr>
        <w:numPr>
          <w:ilvl w:val="0"/>
          <w:numId w:val="1004"/>
        </w:numPr>
        <w:pStyle w:val="Compact"/>
      </w:pPr>
      <w:r>
        <w:t xml:space="preserve">Engage with key professional bodies: Ethiopian Institute of Chartered Accountants (EICA) and Association of Financial Analysts in Ethiopia (AFAE) for certified member outreach.</w:t>
      </w:r>
    </w:p>
    <w:p>
      <w:pPr>
        <w:pStyle w:val="FirstParagraph"/>
      </w:pPr>
      <w:r>
        <w:rPr>
          <w:bCs/>
          <w:b/>
        </w:rPr>
        <w:t xml:space="preserve">Strategy 3: Incentive-Driven Value Proposition</w:t>
      </w:r>
    </w:p>
    <w:p>
      <w:pPr>
        <w:numPr>
          <w:ilvl w:val="0"/>
          <w:numId w:val="1005"/>
        </w:numPr>
        <w:pStyle w:val="Compact"/>
      </w:pPr>
      <w:r>
        <w:t xml:space="preserve">Offer "Ethiopia Financial Analyst Package": Competitive base salary (25% above local median), housing allowance, and monthly transportation stipend tailored for Addis Ababa's cost structure.</w:t>
      </w:r>
    </w:p>
    <w:p>
      <w:pPr>
        <w:numPr>
          <w:ilvl w:val="0"/>
          <w:numId w:val="1005"/>
        </w:numPr>
        <w:pStyle w:val="Compact"/>
      </w:pPr>
      <w:r>
        <w:t xml:space="preserve">Provide CFA exam sponsorship with guaranteed 6-month study leave – addressing a critical barrier for local talent.</w:t>
      </w:r>
    </w:p>
    <w:p>
      <w:pPr>
        <w:numPr>
          <w:ilvl w:val="0"/>
          <w:numId w:val="1005"/>
        </w:numPr>
        <w:pStyle w:val="Compact"/>
      </w:pPr>
      <w:r>
        <w:t xml:space="preserve">Highlight unique cultural opportunities: Paid cultural immersion program in Ethiopia (e.g., Axum, Lalibela), family relocation support, and access to Addis Ababa's growing expat community.</w:t>
      </w:r>
    </w:p>
    <w:bookmarkEnd w:id="23"/>
    <w:bookmarkStart w:id="24"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Quarter</w:t>
            </w:r>
          </w:p>
        </w:tc>
      </w:tr>
      <w:tr>
        <w:tc>
          <w:tcPr/>
          <w:p>
            <w:pPr>
              <w:pStyle w:val="Compact"/>
              <w:jc w:val="left"/>
            </w:pPr>
            <w:r>
              <w:rPr>
                <w:bCs/>
                <w:b/>
              </w:rPr>
              <w:t xml:space="preserve">Q1 2024:</w:t>
            </w:r>
            <w:r>
              <w:t xml:space="preserve"> </w:t>
            </w:r>
            <w:r>
              <w:t xml:space="preserve">Market research, partner onboarding (EICA, Addis Ababa University), and campaign creative development</w:t>
            </w:r>
          </w:p>
        </w:tc>
      </w:tr>
      <w:tr>
        <w:tc>
          <w:tcPr/>
          <w:p>
            <w:pPr>
              <w:pStyle w:val="Compact"/>
              <w:jc w:val="left"/>
            </w:pPr>
            <w:r>
              <w:rPr>
                <w:bCs/>
                <w:b/>
              </w:rPr>
              <w:t xml:space="preserve">Q2 2024:</w:t>
            </w:r>
            <w:r>
              <w:t xml:space="preserve"> </w:t>
            </w:r>
            <w:r>
              <w:t xml:space="preserve">Launch digital campaigns; host first "Finance Innovation Summit" in Addis Ababa; diaspora outreach via Ethiopian embassies</w:t>
            </w:r>
          </w:p>
        </w:tc>
      </w:tr>
      <w:tr>
        <w:tc>
          <w:tcPr/>
          <w:p>
            <w:pPr>
              <w:pStyle w:val="Compact"/>
              <w:jc w:val="left"/>
            </w:pPr>
            <w:r>
              <w:rPr>
                <w:bCs/>
                <w:b/>
              </w:rPr>
              <w:t xml:space="preserve">Q3 2024:</w:t>
            </w:r>
            <w:r>
              <w:t xml:space="preserve"> </w:t>
            </w:r>
            <w:r>
              <w:t xml:space="preserve">Campus recruitment drives across 5 Addis Ababa universities; CFA sponsorship program launch</w:t>
            </w:r>
          </w:p>
        </w:tc>
      </w:tr>
      <w:tr>
        <w:tc>
          <w:tcPr/>
          <w:p>
            <w:pPr>
              <w:pStyle w:val="Compact"/>
              <w:jc w:val="left"/>
            </w:pPr>
            <w:r>
              <w:rPr>
                <w:bCs/>
                <w:b/>
              </w:rPr>
              <w:t xml:space="preserve">Q4 2024:</w:t>
            </w:r>
            <w:r>
              <w:t xml:space="preserve"> </w:t>
            </w:r>
            <w:r>
              <w:t xml:space="preserve">Evaluate metrics; refine strategy for Year 2; host "Ethiopia Financial Analyst Awards" recognizing top talent</w:t>
            </w:r>
          </w:p>
        </w:tc>
      </w:tr>
    </w:tbl>
    <w:bookmarkEnd w:id="24"/>
    <w:bookmarkStart w:id="25" w:name="budget-allocation"/>
    <w:p>
      <w:pPr>
        <w:pStyle w:val="Heading2"/>
      </w:pPr>
      <w:r>
        <w:t xml:space="preserve">Budget Allocation</w:t>
      </w:r>
    </w:p>
    <w:p>
      <w:pPr>
        <w:pStyle w:val="FirstParagraph"/>
      </w:pPr>
      <w:r>
        <w:t xml:space="preserve">Total allocated budget: $150,000 for 12 months. Breakdown:</w:t>
      </w:r>
    </w:p>
    <w:p>
      <w:pPr>
        <w:numPr>
          <w:ilvl w:val="0"/>
          <w:numId w:val="1006"/>
        </w:numPr>
        <w:pStyle w:val="Compact"/>
      </w:pPr>
      <w:r>
        <w:rPr>
          <w:bCs/>
          <w:b/>
        </w:rPr>
        <w:t xml:space="preserve">Digital Marketing (45%):</w:t>
      </w:r>
      <w:r>
        <w:t xml:space="preserve"> </w:t>
      </w:r>
      <w:r>
        <w:t xml:space="preserve">$67,500 – LinkedIn ads, bilingual content creation, video production focused on Addis Ababa's economic growth story</w:t>
      </w:r>
    </w:p>
    <w:p>
      <w:pPr>
        <w:numPr>
          <w:ilvl w:val="0"/>
          <w:numId w:val="1006"/>
        </w:numPr>
        <w:pStyle w:val="Compact"/>
      </w:pPr>
      <w:r>
        <w:rPr>
          <w:bCs/>
          <w:b/>
        </w:rPr>
        <w:t xml:space="preserve">Events &amp; Partnerships (30%):</w:t>
      </w:r>
      <w:r>
        <w:t xml:space="preserve"> </w:t>
      </w:r>
      <w:r>
        <w:t xml:space="preserve">$45,000 – Summit sponsorship fees, university recruitment costs, EICA partnership development</w:t>
      </w:r>
    </w:p>
    <w:p>
      <w:pPr>
        <w:numPr>
          <w:ilvl w:val="0"/>
          <w:numId w:val="1006"/>
        </w:numPr>
        <w:pStyle w:val="Compact"/>
      </w:pPr>
      <w:r>
        <w:rPr>
          <w:bCs/>
          <w:b/>
        </w:rPr>
        <w:t xml:space="preserve">Talent Incentives (25%):</w:t>
      </w:r>
      <w:r>
        <w:t xml:space="preserve"> </w:t>
      </w:r>
      <w:r>
        <w:t xml:space="preserve">$37,500 – CFA exam subsidies for 15 candidates, relocation packages for diaspora hires</w:t>
      </w:r>
    </w:p>
    <w:bookmarkEnd w:id="25"/>
    <w:bookmarkStart w:id="26" w:name="metrics-for-success"/>
    <w:p>
      <w:pPr>
        <w:pStyle w:val="Heading2"/>
      </w:pPr>
      <w:r>
        <w:t xml:space="preserve">Metrics for Success</w:t>
      </w:r>
    </w:p>
    <w:p>
      <w:pPr>
        <w:pStyle w:val="FirstParagraph"/>
      </w:pPr>
      <w:r>
        <w:t xml:space="preserve">We will track these KPIs to measure the effectiveness of our</w:t>
      </w:r>
      <w:r>
        <w:t xml:space="preserve"> </w:t>
      </w:r>
      <w:r>
        <w:rPr>
          <w:bCs/>
          <w:b/>
        </w:rPr>
        <w:t xml:space="preserve">Marketing Plan</w:t>
      </w:r>
      <w:r>
        <w:t xml:space="preserve">:</w:t>
      </w:r>
    </w:p>
    <w:p>
      <w:pPr>
        <w:numPr>
          <w:ilvl w:val="0"/>
          <w:numId w:val="1007"/>
        </w:numPr>
        <w:pStyle w:val="Compact"/>
      </w:pPr>
      <w:r>
        <w:rPr>
          <w:bCs/>
          <w:b/>
        </w:rPr>
        <w:t xml:space="preserve">Recruitment Targets:</w:t>
      </w:r>
      <w:r>
        <w:t xml:space="preserve"> </w:t>
      </w:r>
      <w:r>
        <w:t xml:space="preserve">Secure 35 qualified Financial Analysts within 18 months (40% local, 30% diaspora, 30% graduates)</w:t>
      </w:r>
    </w:p>
    <w:p>
      <w:pPr>
        <w:numPr>
          <w:ilvl w:val="0"/>
          <w:numId w:val="1007"/>
        </w:numPr>
        <w:pStyle w:val="Compact"/>
      </w:pPr>
      <w:r>
        <w:rPr>
          <w:bCs/>
          <w:b/>
        </w:rPr>
        <w:t xml:space="preserve">Talent Quality:</w:t>
      </w:r>
      <w:r>
        <w:t xml:space="preserve"> </w:t>
      </w:r>
      <w:r>
        <w:t xml:space="preserve">Achieve minimum 95% candidate proficiency in Excel/financial modeling tests; maintain ≥4.5/5 satisfaction score from new hires on cultural adaptation support</w:t>
      </w:r>
    </w:p>
    <w:p>
      <w:pPr>
        <w:numPr>
          <w:ilvl w:val="0"/>
          <w:numId w:val="1007"/>
        </w:numPr>
        <w:pStyle w:val="Compact"/>
      </w:pPr>
      <w:r>
        <w:rPr>
          <w:bCs/>
          <w:b/>
        </w:rPr>
        <w:t xml:space="preserve">Market Impact:</w:t>
      </w:r>
      <w:r>
        <w:t xml:space="preserve"> </w:t>
      </w:r>
      <w:r>
        <w:t xml:space="preserve">Increase visibility: Generate 200+ qualified applicants from Addis Ababa within first 6 months; establish partnerships with 3+ Ethiopian universities for talent pipeline</w:t>
      </w:r>
    </w:p>
    <w:p>
      <w:pPr>
        <w:numPr>
          <w:ilvl w:val="0"/>
          <w:numId w:val="1007"/>
        </w:numPr>
        <w:pStyle w:val="Compact"/>
      </w:pPr>
      <w:r>
        <w:rPr>
          <w:bCs/>
          <w:b/>
        </w:rPr>
        <w:t xml:space="preserve">ROI Measurement:</w:t>
      </w:r>
      <w:r>
        <w:t xml:space="preserve"> </w:t>
      </w:r>
      <w:r>
        <w:t xml:space="preserve">Track reduction in client project turnaround time by Financial Analysts (target: 25% improvement), and correlate with revenue growth from new financial services clients in</w:t>
      </w:r>
      <w:r>
        <w:t xml:space="preserve"> </w:t>
      </w:r>
      <w:r>
        <w:rPr>
          <w:bCs/>
          <w:b/>
        </w:rPr>
        <w:t xml:space="preserve">Ethiopia Addis Ababa</w:t>
      </w:r>
    </w:p>
    <w:bookmarkEnd w:id="26"/>
    <w:bookmarkStart w:id="27" w:name="X075e16a4fffab2c7b4ae43a174720c34da0ad61"/>
    <w:p>
      <w:pPr>
        <w:pStyle w:val="Heading2"/>
      </w:pPr>
      <w:r>
        <w:t xml:space="preserve">Why This Plan Succeeds in Ethiopia's Context</w:t>
      </w:r>
    </w:p>
    <w:p>
      <w:pPr>
        <w:pStyle w:val="FirstParagraph"/>
      </w:pPr>
      <w:r>
        <w:t xml:space="preserve">This plan transcends generic recruitment by embedding itself within Ethiopia's economic narrative. Unlike standard global campaigns, we emphasize:</w:t>
      </w:r>
    </w:p>
    <w:p>
      <w:pPr>
        <w:numPr>
          <w:ilvl w:val="0"/>
          <w:numId w:val="1008"/>
        </w:numPr>
        <w:pStyle w:val="Compact"/>
      </w:pPr>
      <w:r>
        <w:rPr>
          <w:bCs/>
          <w:b/>
        </w:rPr>
        <w:t xml:space="preserve">Cultural Relevance:</w:t>
      </w:r>
      <w:r>
        <w:t xml:space="preserve"> </w:t>
      </w:r>
      <w:r>
        <w:t xml:space="preserve">Amharic-language materials and locally referenced success stories (e.g., "How Financial Analysis Enabled the Grand Renaissance Dam Power Project's Feasibility Study")</w:t>
      </w:r>
    </w:p>
    <w:p>
      <w:pPr>
        <w:numPr>
          <w:ilvl w:val="0"/>
          <w:numId w:val="1008"/>
        </w:numPr>
        <w:pStyle w:val="Compact"/>
      </w:pPr>
      <w:r>
        <w:rPr>
          <w:bCs/>
          <w:b/>
        </w:rPr>
        <w:t xml:space="preserve">Addressing Local Barriers:</w:t>
      </w:r>
      <w:r>
        <w:t xml:space="preserve"> </w:t>
      </w:r>
      <w:r>
        <w:t xml:space="preserve">Providing CFA support directly tackles Ethiopia's certification gap – a major retention issue identified in the 2023 Central Bank of Ethiopia Talent Survey.</w:t>
      </w:r>
    </w:p>
    <w:p>
      <w:pPr>
        <w:numPr>
          <w:ilvl w:val="0"/>
          <w:numId w:val="1008"/>
        </w:numPr>
        <w:pStyle w:val="Compact"/>
      </w:pPr>
      <w:r>
        <w:rPr>
          <w:bCs/>
          <w:b/>
        </w:rPr>
        <w:t xml:space="preserve">Addis Ababa as a Strategic Hub:</w:t>
      </w:r>
      <w:r>
        <w:t xml:space="preserve"> </w:t>
      </w:r>
      <w:r>
        <w:t xml:space="preserve">Positioning the city as an emerging finance destination (comparable to Nairobi or Accra) rather than just another Ethiopian location.</w:t>
      </w:r>
    </w:p>
    <w:p>
      <w:pPr>
        <w:pStyle w:val="FirstParagraph"/>
      </w:pPr>
      <w:r>
        <w:t xml:space="preserve">In conclusion, this Marketing Plan delivers a sustainable solution for talent acquisition in</w:t>
      </w:r>
      <w:r>
        <w:t xml:space="preserve"> </w:t>
      </w:r>
      <w:r>
        <w:rPr>
          <w:bCs/>
          <w:b/>
        </w:rPr>
        <w:t xml:space="preserve">Financial Analyst</w:t>
      </w:r>
      <w:r>
        <w:t xml:space="preserve"> </w:t>
      </w:r>
      <w:r>
        <w:t xml:space="preserve">roles within</w:t>
      </w:r>
      <w:r>
        <w:t xml:space="preserve"> </w:t>
      </w:r>
      <w:r>
        <w:rPr>
          <w:bCs/>
          <w:b/>
        </w:rPr>
        <w:t xml:space="preserve">Ethiopia Addis Ababa</w:t>
      </w:r>
      <w:r>
        <w:t xml:space="preserve">. By aligning recruitment strategy with the city's economic transformation roadmap, we position our organization to attract high-caliber professionals who will directly contribute to Ethiopia's financial sector maturation while building a lasting pipeline for future talent. The success of this initiative will be measured not just by filled positions, but by the strategic impact these</w:t>
      </w:r>
      <w:r>
        <w:t xml:space="preserve"> </w:t>
      </w:r>
      <w:r>
        <w:rPr>
          <w:bCs/>
          <w:b/>
        </w:rPr>
        <w:t xml:space="preserve">Financial Analyst</w:t>
      </w:r>
      <w:r>
        <w:t xml:space="preserve">s deliver in driving Ethiopia's $120 billion GDP growth trajectory.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Addis Ababa, Ethiopia</dc:title>
  <dc:creator/>
  <dc:language>en</dc:language>
  <cp:keywords/>
  <dcterms:created xsi:type="dcterms:W3CDTF">2026-07-23T09:47:31Z</dcterms:created>
  <dcterms:modified xsi:type="dcterms:W3CDTF">2026-07-23T09:47:31Z</dcterms:modified>
</cp:coreProperties>
</file>

<file path=docProps/custom.xml><?xml version="1.0" encoding="utf-8"?>
<Properties xmlns="http://schemas.openxmlformats.org/officeDocument/2006/custom-properties" xmlns:vt="http://schemas.openxmlformats.org/officeDocument/2006/docPropsVTypes"/>
</file>