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9403123fcb19f25eb0b339fa2246e79367b5850"/>
    <w:p>
      <w:pPr>
        <w:pStyle w:val="Heading1"/>
      </w:pPr>
      <w:r>
        <w:t xml:space="preserve">Comprehensive Marketing Plan for Recruiting Top-Tier Financial Analysts in Kazakhstan Almaty</w:t>
      </w:r>
    </w:p>
    <w:bookmarkStart w:id="20" w:name="executive-summary"/>
    <w:p>
      <w:pPr>
        <w:pStyle w:val="Heading2"/>
      </w:pPr>
      <w:r>
        <w:t xml:space="preserve">Executive Summary</w:t>
      </w:r>
    </w:p>
    <w:p>
      <w:pPr>
        <w:pStyle w:val="FirstParagraph"/>
      </w:pPr>
      <w:r>
        <w:t xml:space="preserve">This Marketing Plan details a strategic approach to attract highly qualified Financial Analysts for critical roles within the Almaty business landscape. As Kazakhstan's economic hub, Almaty represents a dynamic market where specialized financial expertise drives investment decisions across banking, energy, and emerging tech sectors. This plan outlines targeted recruitment strategies to secure top talent in Kazakhstan Almaty by addressing unique regional challenges and leveraging local market insights. Our objective is to fill 12 Financial Analyst positions within six months through precision-targeted campaigns that resonate with both local professionals and international candidates seeking opportunities in Central Asia's premier financial center.</w:t>
      </w:r>
    </w:p>
    <w:bookmarkEnd w:id="20"/>
    <w:bookmarkStart w:id="21" w:name="X080b462de4613990ef004213d081162dcf4b41d"/>
    <w:p>
      <w:pPr>
        <w:pStyle w:val="Heading2"/>
      </w:pPr>
      <w:r>
        <w:t xml:space="preserve">Market Analysis: The Almaty Financial Talent Landscape</w:t>
      </w:r>
    </w:p>
    <w:p>
      <w:pPr>
        <w:pStyle w:val="FirstParagraph"/>
      </w:pPr>
      <w:r>
        <w:t xml:space="preserve">Kazakhstan Almaty has evolved into a pivotal financial nexus for CIS markets, with 68% of Kazakhstan's banking sector operations headquartered here (World Bank, 2023). However, a significant skills gap persists: only 17% of local Financial Analysts hold advanced certifications like CFA or FRM, while demand surges by 34% annually. Key challenges include:</w:t>
      </w:r>
    </w:p>
    <w:p>
      <w:pPr>
        <w:numPr>
          <w:ilvl w:val="0"/>
          <w:numId w:val="1001"/>
        </w:numPr>
        <w:pStyle w:val="Compact"/>
      </w:pPr>
      <w:r>
        <w:rPr>
          <w:bCs/>
          <w:b/>
        </w:rPr>
        <w:t xml:space="preserve">Talent Scarcity:</w:t>
      </w:r>
      <w:r>
        <w:t xml:space="preserve"> </w:t>
      </w:r>
      <w:r>
        <w:t xml:space="preserve">Almaty's pool lacks specialized expertise in ESG reporting and digital finance analytics</w:t>
      </w:r>
    </w:p>
    <w:p>
      <w:pPr>
        <w:numPr>
          <w:ilvl w:val="0"/>
          <w:numId w:val="1001"/>
        </w:numPr>
        <w:pStyle w:val="Compact"/>
      </w:pPr>
      <w:r>
        <w:rPr>
          <w:bCs/>
          <w:b/>
        </w:rPr>
        <w:t xml:space="preserve">Competition:</w:t>
      </w:r>
      <w:r>
        <w:t xml:space="preserve"> </w:t>
      </w:r>
      <w:r>
        <w:t xml:space="preserve">Major banks (Halyk, Kaspi) and multinationals (Tengizchevroil) aggressively recruit similar profiles</w:t>
      </w:r>
    </w:p>
    <w:p>
      <w:pPr>
        <w:numPr>
          <w:ilvl w:val="0"/>
          <w:numId w:val="1001"/>
        </w:numPr>
        <w:pStyle w:val="Compact"/>
      </w:pPr>
      <w:r>
        <w:rPr>
          <w:bCs/>
          <w:b/>
        </w:rPr>
        <w:t xml:space="preserve">Cultural Nuances:</w:t>
      </w:r>
      <w:r>
        <w:t xml:space="preserve"> </w:t>
      </w:r>
      <w:r>
        <w:t xml:space="preserve">Preference for bilingual candidates (Kazakh/Russian/English) with local market understanding</w:t>
      </w:r>
    </w:p>
    <w:bookmarkEnd w:id="21"/>
    <w:bookmarkStart w:id="22" w:name="X06f3f28774935bf81a69da43fa9820dc3fbe4f3"/>
    <w:p>
      <w:pPr>
        <w:pStyle w:val="Heading2"/>
      </w:pPr>
      <w:r>
        <w:t xml:space="preserve">SWOT Analysis: Financial Analyst Recruitment in Kazakhstan Almaty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Established presence in Almaty business ecosystem</w:t>
            </w:r>
            <w:r>
              <w:br/>
            </w:r>
            <w:r>
              <w:t xml:space="preserve">Strong employer brand in financial services sector</w:t>
            </w:r>
          </w:p>
        </w:tc>
        <w:tc>
          <w:tcPr/>
          <w:p>
            <w:pPr>
              <w:pStyle w:val="Compact"/>
              <w:jc w:val="left"/>
            </w:pPr>
            <w:r>
              <w:t xml:space="preserve">Limited visibility among international candidates</w:t>
            </w:r>
            <w:r>
              <w:br/>
            </w:r>
            <w:r>
              <w:t xml:space="preserve">Narrow local candidate pool for niche skills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Growing demand for digital finance analysts</w:t>
            </w:r>
            <w:r>
              <w:br/>
            </w:r>
            <w:r>
              <w:t xml:space="preserve">Government incentives for financial sector talent (e.g., "Digital Kazakhstan" initiative)</w:t>
            </w:r>
          </w:p>
        </w:tc>
        <w:tc>
          <w:tcPr/>
          <w:p>
            <w:pPr>
              <w:pStyle w:val="Compact"/>
              <w:jc w:val="left"/>
            </w:pPr>
            <w:r>
              <w:t xml:space="preserve">Rising competition from Dubai/Abu Dhabi recruitment drives</w:t>
            </w:r>
            <w:r>
              <w:br/>
            </w:r>
            <w:r>
              <w:t xml:space="preserve">Economic volatility affecting candidate confidence</w:t>
            </w:r>
          </w:p>
        </w:tc>
      </w:tr>
    </w:tbl>
    <w:bookmarkEnd w:id="22"/>
    <w:bookmarkStart w:id="23" w:name="marketing-objectives"/>
    <w:p>
      <w:pPr>
        <w:pStyle w:val="Heading2"/>
      </w:pPr>
      <w:r>
        <w:t xml:space="preserve">Marketing Objectives</w:t>
      </w:r>
    </w:p>
    <w:p>
      <w:pPr>
        <w:pStyle w:val="FirstParagraph"/>
      </w:pPr>
      <w:r>
        <w:t xml:space="preserve">We establish three measurable objectives for this Financial Analyst recruitment campaign in Kazakhstan Almaty:</w:t>
      </w:r>
    </w:p>
    <w:p>
      <w:pPr>
        <w:numPr>
          <w:ilvl w:val="0"/>
          <w:numId w:val="1002"/>
        </w:numPr>
        <w:pStyle w:val="Compact"/>
      </w:pPr>
      <w:r>
        <w:rPr>
          <w:bCs/>
          <w:b/>
        </w:rPr>
        <w:t xml:space="preserve">Acquisition:</w:t>
      </w:r>
      <w:r>
        <w:t xml:space="preserve"> </w:t>
      </w:r>
      <w:r>
        <w:t xml:space="preserve">Generate 85+ qualified applications within 90 days (15% above market average)</w:t>
      </w:r>
    </w:p>
    <w:p>
      <w:pPr>
        <w:numPr>
          <w:ilvl w:val="0"/>
          <w:numId w:val="1002"/>
        </w:numPr>
        <w:pStyle w:val="Compact"/>
      </w:pPr>
      <w:r>
        <w:rPr>
          <w:bCs/>
          <w:b/>
        </w:rPr>
        <w:t xml:space="preserve">Quality:</w:t>
      </w:r>
      <w:r>
        <w:t xml:space="preserve"> </w:t>
      </w:r>
      <w:r>
        <w:t xml:space="preserve">Achieve 75% candidate retention rate through cultural fit assessments</w:t>
      </w:r>
    </w:p>
    <w:p>
      <w:pPr>
        <w:numPr>
          <w:ilvl w:val="0"/>
          <w:numId w:val="1002"/>
        </w:numPr>
        <w:pStyle w:val="Compact"/>
      </w:pPr>
      <w:r>
        <w:rPr>
          <w:bCs/>
          <w:b/>
        </w:rPr>
        <w:t xml:space="preserve">Brand Positioning:</w:t>
      </w:r>
      <w:r>
        <w:t xml:space="preserve"> </w:t>
      </w:r>
      <w:r>
        <w:t xml:space="preserve">Establish our organization as the top employer for Financial Analysts in Almaty according to local industry surveys</w:t>
      </w:r>
    </w:p>
    <w:bookmarkEnd w:id="23"/>
    <w:bookmarkStart w:id="24" w:name="target-audience-segmentation"/>
    <w:p>
      <w:pPr>
        <w:pStyle w:val="Heading2"/>
      </w:pPr>
      <w:r>
        <w:t xml:space="preserve">Target Audience Segmentation</w:t>
      </w:r>
    </w:p>
    <w:p>
      <w:pPr>
        <w:pStyle w:val="FirstParagraph"/>
      </w:pPr>
      <w:r>
        <w:t xml:space="preserve">We segment the Financial Analyst talent pool in Kazakhstan Almaty into three priority groups:</w:t>
      </w:r>
    </w:p>
    <w:p>
      <w:pPr>
        <w:numPr>
          <w:ilvl w:val="0"/>
          <w:numId w:val="1003"/>
        </w:numPr>
        <w:pStyle w:val="Compact"/>
      </w:pPr>
      <w:r>
        <w:rPr>
          <w:bCs/>
          <w:b/>
        </w:rPr>
        <w:t xml:space="preserve">Local Talent (55%):</w:t>
      </w:r>
      <w:r>
        <w:t xml:space="preserve"> </w:t>
      </w:r>
      <w:r>
        <w:t xml:space="preserve">Graduates from KIMEP University, Nazarbayev University, and Al-Farabi Kazakh National University with finance degrees. Prioritize candidates possessing Russian/Kazakh language proficiency and local banking experience.</w:t>
      </w:r>
    </w:p>
    <w:p>
      <w:pPr>
        <w:numPr>
          <w:ilvl w:val="0"/>
          <w:numId w:val="1003"/>
        </w:numPr>
        <w:pStyle w:val="Compact"/>
      </w:pPr>
      <w:r>
        <w:rPr>
          <w:bCs/>
          <w:b/>
        </w:rPr>
        <w:t xml:space="preserve">International Professionals (30%):</w:t>
      </w:r>
      <w:r>
        <w:t xml:space="preserve"> </w:t>
      </w:r>
      <w:r>
        <w:t xml:space="preserve">CFA-certified analysts with 3+ years in CIS markets seeking regional expansion opportunities. Target via LinkedIn Premium campaigns from European time zones.</w:t>
      </w:r>
    </w:p>
    <w:bookmarkEnd w:id="24"/>
    <w:bookmarkStart w:id="25" w:name="marketing-strategies-tactics"/>
    <w:p>
      <w:pPr>
        <w:pStyle w:val="Heading2"/>
      </w:pPr>
      <w:r>
        <w:t xml:space="preserve">Marketing Strategies &amp; Tactics</w:t>
      </w:r>
    </w:p>
    <w:p>
      <w:pPr>
        <w:pStyle w:val="FirstParagraph"/>
      </w:pPr>
      <w:r>
        <w:rPr>
          <w:bCs/>
          <w:b/>
        </w:rPr>
        <w:t xml:space="preserve">1. Digital Precision Targeting (45% budget allocation)</w:t>
      </w:r>
      <w:r>
        <w:br/>
      </w:r>
      <w:r>
        <w:t xml:space="preserve">Deploy geo-fenced LinkedIn campaigns targeting Almaty-based professionals with "Financial Analyst" in job titles, filtering for CFA/FRM certifications and 2+ years of experience. Partner with local platforms like</w:t>
      </w:r>
      <w:r>
        <w:t xml:space="preserve"> </w:t>
      </w:r>
      <w:r>
        <w:rPr>
          <w:iCs/>
          <w:i/>
        </w:rPr>
        <w:t xml:space="preserve">Jobs.kz</w:t>
      </w:r>
      <w:r>
        <w:t xml:space="preserve"> </w:t>
      </w:r>
      <w:r>
        <w:t xml:space="preserve">and</w:t>
      </w:r>
      <w:r>
        <w:t xml:space="preserve"> </w:t>
      </w:r>
      <w:r>
        <w:rPr>
          <w:iCs/>
          <w:i/>
        </w:rPr>
        <w:t xml:space="preserve">Kazakh Business</w:t>
      </w:r>
      <w:r>
        <w:t xml:space="preserve"> </w:t>
      </w:r>
      <w:r>
        <w:t xml:space="preserve">for sponsored listings. Create multilingual video testimonials featuring current Almaty-based Financial Analysts discussing career growth.</w:t>
      </w:r>
    </w:p>
    <w:p>
      <w:pPr>
        <w:pStyle w:val="BodyText"/>
      </w:pPr>
      <w:r>
        <w:rPr>
          <w:bCs/>
          <w:b/>
        </w:rPr>
        <w:t xml:space="preserve">2. University Partnerships (30% budget allocation)</w:t>
      </w:r>
      <w:r>
        <w:br/>
      </w:r>
      <w:r>
        <w:t xml:space="preserve">Forge formal agreements with leading Almaty institutions:</w:t>
      </w:r>
    </w:p>
    <w:p>
      <w:pPr>
        <w:numPr>
          <w:ilvl w:val="0"/>
          <w:numId w:val="1004"/>
        </w:numPr>
        <w:pStyle w:val="Compact"/>
      </w:pPr>
      <w:r>
        <w:t xml:space="preserve">Host quarterly "Financial Analytics Bootcamps" at KIMEP University</w:t>
      </w:r>
    </w:p>
    <w:p>
      <w:pPr>
        <w:numPr>
          <w:ilvl w:val="0"/>
          <w:numId w:val="1004"/>
        </w:numPr>
        <w:pStyle w:val="Compact"/>
      </w:pPr>
      <w:r>
        <w:t xml:space="preserve">Sponsor the Kazakhstan Financial Modeling Competition (annual event attracting 200+ students)</w:t>
      </w:r>
    </w:p>
    <w:p>
      <w:pPr>
        <w:numPr>
          <w:ilvl w:val="0"/>
          <w:numId w:val="1004"/>
        </w:numPr>
        <w:pStyle w:val="Compact"/>
      </w:pPr>
      <w:r>
        <w:t xml:space="preserve">Establish a scholarship program for top CFA candidates from local universities</w:t>
      </w:r>
    </w:p>
    <w:p>
      <w:pPr>
        <w:pStyle w:val="FirstParagraph"/>
      </w:pPr>
      <w:r>
        <w:rPr>
          <w:bCs/>
          <w:b/>
        </w:rPr>
        <w:t xml:space="preserve">3. Cultural Integration Campaigns (25% budget allocation)</w:t>
      </w:r>
      <w:r>
        <w:br/>
      </w:r>
      <w:r>
        <w:t xml:space="preserve">Address Almaty-specific considerations through:</w:t>
      </w:r>
    </w:p>
    <w:p>
      <w:pPr>
        <w:numPr>
          <w:ilvl w:val="0"/>
          <w:numId w:val="1005"/>
        </w:numPr>
        <w:pStyle w:val="Compact"/>
      </w:pPr>
      <w:r>
        <w:t xml:space="preserve">"Living in Almaty" content series highlighting visa support, housing assistance, and local cultural integration</w:t>
      </w:r>
    </w:p>
    <w:p>
      <w:pPr>
        <w:numPr>
          <w:ilvl w:val="0"/>
          <w:numId w:val="1005"/>
        </w:numPr>
        <w:pStyle w:val="Compact"/>
      </w:pPr>
      <w:r>
        <w:t xml:space="preserve">Participation in the "Almaty Business Forum" with dedicated Financial Analyst recruitment booth</w:t>
      </w:r>
    </w:p>
    <w:p>
      <w:pPr>
        <w:numPr>
          <w:ilvl w:val="0"/>
          <w:numId w:val="1005"/>
        </w:numPr>
        <w:pStyle w:val="Compact"/>
      </w:pPr>
      <w:r>
        <w:t xml:space="preserve">Collaboration with Kazakh diaspora associations (e.g., Kazakhstan-American Chamber of Commerce)</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 1</w:t>
      </w:r>
    </w:p>
    <w:p>
      <w:pPr>
        <w:pStyle w:val="BodyText"/>
      </w:pPr>
      <w:r>
        <w:t xml:space="preserve">Create localized job portals; finalize university partnerships; develop multilingual recruitment materials (Kazakh/Russian/English)</w:t>
      </w:r>
    </w:p>
    <w:p>
      <w:pPr>
        <w:pStyle w:val="BodyText"/>
      </w:pPr>
      <w:r>
        <w:t xml:space="preserve">Active Campaign Launch</w:t>
      </w:r>
    </w:p>
    <w:p>
      <w:pPr>
        <w:pStyle w:val="BodyText"/>
      </w:pPr>
      <w:r>
        <w:t xml:space="preserve">Months 2-4</w:t>
      </w:r>
    </w:p>
    <w:p>
      <w:pPr>
        <w:pStyle w:val="BodyText"/>
      </w:pPr>
      <w:r>
        <w:t xml:space="preserve">Deploy digital campaigns + university events</w:t>
      </w:r>
      <w:r>
        <w:br/>
      </w:r>
      <w:r>
        <w:t xml:space="preserve">Rapid-response interview process for top candidates</w:t>
      </w:r>
    </w:p>
    <w:p>
      <w:pPr>
        <w:pStyle w:val="BodyText"/>
      </w:pPr>
      <w:r>
        <w:t xml:space="preserve">Talent Acceleration</w:t>
      </w:r>
    </w:p>
    <w:p>
      <w:pPr>
        <w:pStyle w:val="BodyText"/>
      </w:pPr>
      <w:r>
        <w:t xml:space="preserve">Months 5-6</w:t>
      </w:r>
    </w:p>
    <w:p>
      <w:pPr>
        <w:pStyle w:val="BodyText"/>
      </w:pPr>
      <w:r>
        <w:t xml:space="preserve">Leverage referral programs (30% bonus for successful hires)</w:t>
      </w:r>
      <w:r>
        <w:br/>
      </w:r>
      <w:r>
        <w:t xml:space="preserve">Host "Financial Analyst Summit" in Almaty with industry leaders</w:t>
      </w:r>
    </w:p>
    <w:bookmarkEnd w:id="26"/>
    <w:bookmarkStart w:id="27" w:name="budget-allocation-total-87500"/>
    <w:p>
      <w:pPr>
        <w:pStyle w:val="Heading2"/>
      </w:pPr>
      <w:r>
        <w:t xml:space="preserve">Budget Allocation (Total: $87,500)</w:t>
      </w:r>
    </w:p>
    <w:p>
      <w:pPr>
        <w:pStyle w:val="FirstParagraph"/>
      </w:pPr>
      <w:r>
        <w:rPr>
          <w:bCs/>
          <w:b/>
        </w:rPr>
        <w:t xml:space="preserve">Marketing Channels:</w:t>
      </w:r>
      <w:r>
        <w:br/>
      </w:r>
      <w:r>
        <w:t xml:space="preserve">• Digital Recruitment Platforms (LinkedIn, Jobs.kz): $39,375 (45%)</w:t>
      </w:r>
      <w:r>
        <w:br/>
      </w:r>
      <w:r>
        <w:t xml:space="preserve">• University Partnerships &amp; Events: $26,250 (30%)</w:t>
      </w:r>
      <w:r>
        <w:br/>
      </w:r>
      <w:r>
        <w:t xml:space="preserve">• Content Production &amp; Cultural Campaigns: $21,875 (25%)</w:t>
      </w:r>
    </w:p>
    <w:bookmarkEnd w:id="27"/>
    <w:bookmarkStart w:id="28" w:name="evaluation-metrics"/>
    <w:p>
      <w:pPr>
        <w:pStyle w:val="Heading2"/>
      </w:pPr>
      <w:r>
        <w:t xml:space="preserve">Evaluation Metrics</w:t>
      </w:r>
    </w:p>
    <w:p>
      <w:pPr>
        <w:pStyle w:val="FirstParagraph"/>
      </w:pPr>
      <w:r>
        <w:t xml:space="preserve">We measure success through these KPIs specific to the Kazakhstan Almaty market:</w:t>
      </w:r>
    </w:p>
    <w:p>
      <w:pPr>
        <w:numPr>
          <w:ilvl w:val="0"/>
          <w:numId w:val="1006"/>
        </w:numPr>
        <w:pStyle w:val="Compact"/>
      </w:pPr>
      <w:r>
        <w:rPr>
          <w:bCs/>
          <w:b/>
        </w:rPr>
        <w:t xml:space="preserve">Quality of Hire:</w:t>
      </w:r>
      <w:r>
        <w:t xml:space="preserve"> </w:t>
      </w:r>
      <w:r>
        <w:t xml:space="preserve">90% of recruited Financial Analysts achieve performance goals within 6 months (vs. industry average of 72%)</w:t>
      </w:r>
    </w:p>
    <w:p>
      <w:pPr>
        <w:numPr>
          <w:ilvl w:val="0"/>
          <w:numId w:val="1006"/>
        </w:numPr>
        <w:pStyle w:val="Compact"/>
      </w:pPr>
      <w:r>
        <w:rPr>
          <w:bCs/>
          <w:b/>
        </w:rPr>
        <w:t xml:space="preserve">Time-to-Hire:</w:t>
      </w:r>
      <w:r>
        <w:t xml:space="preserve"> </w:t>
      </w:r>
      <w:r>
        <w:t xml:space="preserve">Reduce from 45 to 30 days through optimized Almaty-specific screening</w:t>
      </w:r>
    </w:p>
    <w:p>
      <w:pPr>
        <w:numPr>
          <w:ilvl w:val="0"/>
          <w:numId w:val="1006"/>
        </w:numPr>
        <w:pStyle w:val="Compact"/>
      </w:pPr>
      <w:r>
        <w:rPr>
          <w:bCs/>
          <w:b/>
        </w:rPr>
        <w:t xml:space="preserve">Cultural Fit:</w:t>
      </w:r>
      <w:r>
        <w:t xml:space="preserve"> </w:t>
      </w:r>
      <w:r>
        <w:t xml:space="preserve">Minimum 80% retention rate after one year (validated by local HR analytics)</w:t>
      </w:r>
    </w:p>
    <w:p>
      <w:pPr>
        <w:numPr>
          <w:ilvl w:val="0"/>
          <w:numId w:val="1006"/>
        </w:numPr>
        <w:pStyle w:val="Compact"/>
      </w:pPr>
      <w:r>
        <w:rPr>
          <w:bCs/>
          <w:b/>
        </w:rPr>
        <w:t xml:space="preserve">Market Positioning:</w:t>
      </w:r>
      <w:r>
        <w:t xml:space="preserve"> </w:t>
      </w:r>
      <w:r>
        <w:t xml:space="preserve">Achieve #1 employer brand recognition in "Top Financial Employers in Kazakhstan" surveys by Almaty Chamber of Commerce</w:t>
      </w:r>
    </w:p>
    <w:bookmarkEnd w:id="28"/>
    <w:bookmarkStart w:id="29" w:name="X0f80add15e781175d9db09e6ccef5f54f77c381"/>
    <w:p>
      <w:pPr>
        <w:pStyle w:val="Heading2"/>
      </w:pPr>
      <w:r>
        <w:t xml:space="preserve">Conclusion: Why This Marketing Plan Works for Kazakhstan Almaty</w:t>
      </w:r>
    </w:p>
    <w:p>
      <w:pPr>
        <w:pStyle w:val="FirstParagraph"/>
      </w:pPr>
      <w:r>
        <w:t xml:space="preserve">This Financial Analyst recruitment strategy transcends generic job postings by embedding cultural intelligence and market-specific insights into every touchpoint. By focusing on Almaty's unique ecosystem – from university pipelines to visa logistics – we transform the candidate experience. The plan acknowledges that attracting a Financial Analyst in Kazakhstan requires more than competitive salaries; it demands understanding of local professional values, language dynamics, and economic context. This Marketing Plan positions our organization not merely as an employer but as a catalyst for financial talent development within Kazakhstan Almaty's evolving economy, ensuring sustainable growth while filling critical roles with professionals who thrive in Central Asia's business landscape.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Kazakhstan Almaty</dc:title>
  <dc:creator/>
  <dc:language>en</dc:language>
  <cp:keywords/>
  <dcterms:created xsi:type="dcterms:W3CDTF">2026-07-23T15:41:04Z</dcterms:created>
  <dcterms:modified xsi:type="dcterms:W3CDTF">2026-07-23T15:41:04Z</dcterms:modified>
</cp:coreProperties>
</file>

<file path=docProps/custom.xml><?xml version="1.0" encoding="utf-8"?>
<Properties xmlns="http://schemas.openxmlformats.org/officeDocument/2006/custom-properties" xmlns:vt="http://schemas.openxmlformats.org/officeDocument/2006/docPropsVTypes"/>
</file>