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34" w:name="X0783bef07a9f6bb1a70066d2002556481cfba09"/>
    <w:p>
      <w:pPr>
        <w:pStyle w:val="Heading1"/>
      </w:pPr>
      <w:r>
        <w:t xml:space="preserve">Comprehensive Marketing Plan for Recruiting Financial Analysts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Financial Analyst talent to positions within multinational corporations and local financial institutions operating in Yangon, Myanmar. As Myanmar's economic landscape rapidly evolves with increasing foreign investment, banking sector liberalization, and digital transformation initiatives, the demand for skilled Financial Analysts has surged. This plan specifically addresses the critical talent gap in Yangon's burgeoning financial ecosystem by deploying culturally attuned marketing strategies that resonate with both local graduates and internationally experienced professionals seeking opportunities in Southeast Asia's most dynamic emerging market.</w:t>
      </w:r>
    </w:p>
    <w:bookmarkEnd w:id="20"/>
    <w:bookmarkStart w:id="21" w:name="X77b448c9bf523bc05bb869286532801f8771e20"/>
    <w:p>
      <w:pPr>
        <w:pStyle w:val="Heading2"/>
      </w:pPr>
      <w:r>
        <w:t xml:space="preserve">Market Analysis: Myanmar Yangon's Financial Landscape</w:t>
      </w:r>
    </w:p>
    <w:p>
      <w:pPr>
        <w:pStyle w:val="FirstParagraph"/>
      </w:pPr>
      <w:r>
        <w:t xml:space="preserve">Yangon, as Myanmar's commercial capital, is undergoing unprecedented financial transformation. The Central Bank of Myanmar has recently implemented regulatory reforms facilitating foreign bank entry, while the Yangon Stock Exchange (YSE) expansion creates new analytical opportunities. According to the World Bank, Myanmar's GDP growth reached 6.2% in 2023 with FDI inflows doubling since 2021 – driving acute demand for Financial Analysts who understand local market nuances and global standards.</w:t>
      </w:r>
    </w:p>
    <w:p>
      <w:pPr>
        <w:pStyle w:val="BodyText"/>
      </w:pPr>
      <w:r>
        <w:t xml:space="preserve">Current challenges include:</w:t>
      </w:r>
    </w:p>
    <w:p>
      <w:pPr>
        <w:numPr>
          <w:ilvl w:val="0"/>
          <w:numId w:val="1001"/>
        </w:numPr>
        <w:pStyle w:val="Compact"/>
      </w:pPr>
      <w:r>
        <w:t xml:space="preserve">A shortage of locally trained professionals with IFRS/US GAAP expertise</w:t>
      </w:r>
    </w:p>
    <w:p>
      <w:pPr>
        <w:numPr>
          <w:ilvl w:val="0"/>
          <w:numId w:val="1001"/>
        </w:numPr>
        <w:pStyle w:val="Compact"/>
      </w:pPr>
      <w:r>
        <w:t xml:space="preserve">High competition from Singapore-based firms poaching talent</w:t>
      </w:r>
    </w:p>
    <w:p>
      <w:pPr>
        <w:numPr>
          <w:ilvl w:val="0"/>
          <w:numId w:val="1001"/>
        </w:numPr>
        <w:pStyle w:val="Compact"/>
      </w:pPr>
      <w:r>
        <w:t xml:space="preserve">Limited awareness of Myanmar's market potential among international candidates</w:t>
      </w:r>
    </w:p>
    <w:bookmarkEnd w:id="21"/>
    <w:bookmarkStart w:id="25" w:name="target-audience-segmentation"/>
    <w:p>
      <w:pPr>
        <w:pStyle w:val="Heading2"/>
      </w:pPr>
      <w:r>
        <w:t xml:space="preserve">Target Audience Segmentation</w:t>
      </w:r>
    </w:p>
    <w:p>
      <w:pPr>
        <w:pStyle w:val="FirstParagraph"/>
      </w:pPr>
      <w:r>
        <w:t xml:space="preserve">Our primary audience consists of three key segments requiring tailored messaging:</w:t>
      </w:r>
    </w:p>
    <w:bookmarkStart w:id="22" w:name="local-graduates-yangon-universities"/>
    <w:p>
      <w:pPr>
        <w:pStyle w:val="Heading3"/>
      </w:pPr>
      <w:r>
        <w:t xml:space="preserve">1. Local Graduates (Yangon Universities)</w:t>
      </w:r>
    </w:p>
    <w:p>
      <w:pPr>
        <w:pStyle w:val="FirstParagraph"/>
      </w:pPr>
      <w:r>
        <w:t xml:space="preserve">Focus on University of Yangon, Yangon University of Economics, and Myanmar Institute of Information Technology (MIIT) students graduating with finance/economics degrees. Emphasize career acceleration in Myanmar's growth phase with training partnerships.</w:t>
      </w:r>
    </w:p>
    <w:bookmarkEnd w:id="22"/>
    <w:bookmarkStart w:id="23" w:name="mid-career-professionals"/>
    <w:p>
      <w:pPr>
        <w:pStyle w:val="Heading3"/>
      </w:pPr>
      <w:r>
        <w:t xml:space="preserve">2. Mid-Career Professionals</w:t>
      </w:r>
    </w:p>
    <w:p>
      <w:pPr>
        <w:pStyle w:val="FirstParagraph"/>
      </w:pPr>
      <w:r>
        <w:t xml:space="preserve">Target expatriates returning to Southeast Asia and local professionals seeking international exposure. Highlight Yangon's lower cost of living versus Singapore/Bangkok while offering competitive salaries (70-85% of regional comparables).</w:t>
      </w:r>
    </w:p>
    <w:bookmarkEnd w:id="23"/>
    <w:bookmarkStart w:id="24" w:name="international-candidates"/>
    <w:p>
      <w:pPr>
        <w:pStyle w:val="Heading3"/>
      </w:pPr>
      <w:r>
        <w:t xml:space="preserve">3. International Candidates</w:t>
      </w:r>
    </w:p>
    <w:p>
      <w:pPr>
        <w:pStyle w:val="FirstParagraph"/>
      </w:pPr>
      <w:r>
        <w:t xml:space="preserve">Attract candidates from India, Thailand, and Philippines through ASEAN talent networks. Showcase Yangon's cultural vibrancy, emerging market advantages, and visa facilitation programs for skilled workers.</w:t>
      </w:r>
    </w:p>
    <w:bookmarkEnd w:id="24"/>
    <w:bookmarkEnd w:id="25"/>
    <w:bookmarkStart w:id="29" w:name="marketing-strategies-tactics"/>
    <w:p>
      <w:pPr>
        <w:pStyle w:val="Heading2"/>
      </w:pPr>
      <w:r>
        <w:t xml:space="preserve">Marketing Strategies &amp; Tactics</w:t>
      </w:r>
    </w:p>
    <w:bookmarkStart w:id="26" w:name="localized-digital-campaign-70-of-budget"/>
    <w:p>
      <w:pPr>
        <w:pStyle w:val="Heading3"/>
      </w:pPr>
      <w:r>
        <w:t xml:space="preserve">Localized Digital Campaign (70% of Budget)</w:t>
      </w:r>
    </w:p>
    <w:p>
      <w:pPr>
        <w:pStyle w:val="FirstParagraph"/>
      </w:pPr>
      <w:r>
        <w:rPr>
          <w:bCs/>
          <w:b/>
        </w:rPr>
        <w:t xml:space="preserve">Myanmar Yangon-Centric Platforms:</w:t>
      </w:r>
    </w:p>
    <w:p>
      <w:pPr>
        <w:numPr>
          <w:ilvl w:val="0"/>
          <w:numId w:val="1002"/>
        </w:numPr>
        <w:pStyle w:val="Compact"/>
      </w:pPr>
      <w:r>
        <w:rPr>
          <w:iCs/>
          <w:i/>
        </w:rPr>
        <w:t xml:space="preserve">Facebook/Line Advertising:</w:t>
      </w:r>
      <w:r>
        <w:t xml:space="preserve"> </w:t>
      </w:r>
      <w:r>
        <w:t xml:space="preserve">Geotargeted to Yangon with Burmese language content, featuring local success stories (e.g., "How Aye Myint secured promotion at CB bank after completing our Financial Modeling Bootcamp")</w:t>
      </w:r>
    </w:p>
    <w:p>
      <w:pPr>
        <w:numPr>
          <w:ilvl w:val="0"/>
          <w:numId w:val="1002"/>
        </w:numPr>
        <w:pStyle w:val="Compact"/>
      </w:pPr>
      <w:r>
        <w:rPr>
          <w:iCs/>
          <w:i/>
        </w:rPr>
        <w:t xml:space="preserve">LinkedIn Talent Solutions:</w:t>
      </w:r>
      <w:r>
        <w:t xml:space="preserve"> </w:t>
      </w:r>
      <w:r>
        <w:t xml:space="preserve">Campaigns using keywords "Financial Analyst Myanmar", "Yangon Finance Jobs" with employer branding showcasing Yangon office culture</w:t>
      </w:r>
    </w:p>
    <w:p>
      <w:pPr>
        <w:numPr>
          <w:ilvl w:val="0"/>
          <w:numId w:val="1002"/>
        </w:numPr>
        <w:pStyle w:val="Compact"/>
      </w:pPr>
      <w:r>
        <w:rPr>
          <w:iCs/>
          <w:i/>
        </w:rPr>
        <w:t xml:space="preserve">Viber Business Messaging:</w:t>
      </w:r>
      <w:r>
        <w:t xml:space="preserve"> </w:t>
      </w:r>
      <w:r>
        <w:t xml:space="preserve">Partnering with Burmese recruitment agencies for direct candidate outreach in 30+ Yangon neighborhoods</w:t>
      </w:r>
    </w:p>
    <w:bookmarkEnd w:id="26"/>
    <w:bookmarkStart w:id="27" w:name="cultural-immersion-tactics-20-of-budget"/>
    <w:p>
      <w:pPr>
        <w:pStyle w:val="Heading3"/>
      </w:pPr>
      <w:r>
        <w:t xml:space="preserve">Cultural Immersion Tactics (20% of Budget)</w:t>
      </w:r>
    </w:p>
    <w:p>
      <w:pPr>
        <w:pStyle w:val="FirstParagraph"/>
      </w:pPr>
      <w:r>
        <w:rPr>
          <w:bCs/>
          <w:b/>
        </w:rPr>
        <w:t xml:space="preserve">Building Trust in Myanmar Context:</w:t>
      </w:r>
    </w:p>
    <w:p>
      <w:pPr>
        <w:numPr>
          <w:ilvl w:val="0"/>
          <w:numId w:val="1003"/>
        </w:numPr>
        <w:pStyle w:val="Compact"/>
      </w:pPr>
      <w:r>
        <w:t xml:space="preserve">Host "Financial Analysts Night" at Yangon's Shwe Pyi Thaung Hotel with free industry networking</w:t>
      </w:r>
    </w:p>
    <w:p>
      <w:pPr>
        <w:numPr>
          <w:ilvl w:val="0"/>
          <w:numId w:val="1003"/>
        </w:numPr>
        <w:pStyle w:val="Compact"/>
      </w:pPr>
      <w:r>
        <w:t xml:space="preserve">Collaborate with Myanma Investment Bank for joint workshops on "Emerging Market Valuation in Myanmar"</w:t>
      </w:r>
    </w:p>
    <w:p>
      <w:pPr>
        <w:numPr>
          <w:ilvl w:val="0"/>
          <w:numId w:val="1003"/>
        </w:numPr>
        <w:pStyle w:val="Compact"/>
      </w:pPr>
      <w:r>
        <w:t xml:space="preserve">Produce Burmese-language videos featuring local Financial Analysts explaining daily responsibilities (e.g., "A Day in the Life: Financial Analyst at KBZ Bank Yangon")</w:t>
      </w:r>
    </w:p>
    <w:bookmarkEnd w:id="27"/>
    <w:bookmarkStart w:id="28" w:name="employer-branding-10-of-budget"/>
    <w:p>
      <w:pPr>
        <w:pStyle w:val="Heading3"/>
      </w:pPr>
      <w:r>
        <w:t xml:space="preserve">Employer Branding (10% of Budget)</w:t>
      </w:r>
    </w:p>
    <w:p>
      <w:pPr>
        <w:pStyle w:val="FirstParagraph"/>
      </w:pPr>
      <w:r>
        <w:rPr>
          <w:bCs/>
          <w:b/>
        </w:rPr>
        <w:t xml:space="preserve">Positioning as Myanmar's Premier Finance Hub:</w:t>
      </w:r>
    </w:p>
    <w:p>
      <w:pPr>
        <w:numPr>
          <w:ilvl w:val="0"/>
          <w:numId w:val="1004"/>
        </w:numPr>
        <w:pStyle w:val="Compact"/>
      </w:pPr>
      <w:r>
        <w:t xml:space="preserve">Develop "Yangon Financial Analyst" badge for social media to build community identity</w:t>
      </w:r>
    </w:p>
    <w:p>
      <w:pPr>
        <w:numPr>
          <w:ilvl w:val="0"/>
          <w:numId w:val="1004"/>
        </w:numPr>
        <w:pStyle w:val="Compact"/>
      </w:pPr>
      <w:r>
        <w:t xml:space="preserve">Create comparative salary infographic: "Why Yangon Pays 25% Less than Singapore but Offers 300% Growth Potential"</w:t>
      </w:r>
    </w:p>
    <w:p>
      <w:pPr>
        <w:numPr>
          <w:ilvl w:val="0"/>
          <w:numId w:val="1004"/>
        </w:numPr>
        <w:pStyle w:val="Compact"/>
      </w:pPr>
      <w:r>
        <w:t xml:space="preserve">Feature stories of Foreign Financial Analysts who chose Yangon over regional hubs on our careers page</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Hire Yangon-based recruitment agency (e.g., Myanmar HR Solutions), finalize Burmese content assets, secure venue partnerships</w:t>
            </w:r>
          </w:p>
        </w:tc>
      </w:tr>
      <w:tr>
        <w:tc>
          <w:tcPr/>
          <w:p>
            <w:pPr>
              <w:pStyle w:val="Compact"/>
              <w:jc w:val="left"/>
            </w:pPr>
            <w:r>
              <w:t xml:space="preserve">Launch &amp; Awareness</w:t>
            </w:r>
          </w:p>
        </w:tc>
        <w:tc>
          <w:tcPr/>
          <w:p>
            <w:pPr>
              <w:pStyle w:val="Compact"/>
              <w:jc w:val="left"/>
            </w:pPr>
            <w:r>
              <w:t xml:space="preserve">Month 3-4Deploy digital campaigns, host first "Financial Analyst Night" at Yangon City Centre, initiate university partnerships</w:t>
            </w:r>
          </w:p>
        </w:tc>
        <w:tc>
          <w:tcPr/>
          <w:p>
            <w:pPr>
              <w:pStyle w:val="Compact"/>
            </w:pPr>
          </w:p>
        </w:tc>
      </w:tr>
      <w:tr>
        <w:tc>
          <w:tcPr/>
          <w:p>
            <w:pPr>
              <w:pStyle w:val="Compact"/>
              <w:jc w:val="left"/>
            </w:pPr>
            <w:r>
              <w:t xml:space="preserve">Nurture &amp; Convert</w:t>
            </w:r>
          </w:p>
        </w:tc>
        <w:tc>
          <w:tcPr/>
          <w:p>
            <w:pPr>
              <w:pStyle w:val="Compact"/>
              <w:jc w:val="left"/>
            </w:pPr>
            <w:r>
              <w:t xml:space="preserve">Month 5-7</w:t>
            </w:r>
          </w:p>
        </w:tc>
        <w:tc>
          <w:tcPr/>
          <w:p>
            <w:pPr>
              <w:pStyle w:val="Compact"/>
              <w:jc w:val="left"/>
            </w:pPr>
            <w:r>
              <w:t xml:space="preserve">Conduct monthly workshop series across Yangon (including Naypyidaw), implement referral program with 10% bonus for successful hires</w:t>
            </w:r>
          </w:p>
        </w:tc>
      </w:tr>
      <w:tr>
        <w:tc>
          <w:tcPr/>
          <w:p>
            <w:pPr>
              <w:pStyle w:val="Compact"/>
              <w:jc w:val="left"/>
            </w:pPr>
            <w:r>
              <w:t xml:space="preserve">Ongoing Optimization</w:t>
            </w:r>
          </w:p>
        </w:tc>
        <w:tc>
          <w:tcPr/>
          <w:p>
            <w:pPr>
              <w:pStyle w:val="Compact"/>
              <w:jc w:val="left"/>
            </w:pPr>
            <w:r>
              <w:t xml:space="preserve">Month 8+Analyze candidate source data, refine messaging based on Yangon-specific engagement metrics (e.g., high Facebook engagement in Kandawgyi area)</w:t>
            </w:r>
          </w:p>
        </w:tc>
        <w:tc>
          <w:tcPr/>
          <w:p>
            <w:pPr>
              <w:pStyle w:val="Compact"/>
            </w:pPr>
          </w:p>
        </w:tc>
      </w:tr>
    </w:tbl>
    <w:bookmarkEnd w:id="30"/>
    <w:bookmarkStart w:id="31" w:name="budget-allocation"/>
    <w:p>
      <w:pPr>
        <w:pStyle w:val="Heading2"/>
      </w:pPr>
      <w:r>
        <w:t xml:space="preserve">Budget Allocation</w:t>
      </w:r>
    </w:p>
    <w:p>
      <w:pPr>
        <w:pStyle w:val="FirstParagraph"/>
      </w:pPr>
      <w:r>
        <w:t xml:space="preserve">Total Budget: $48,500 USD</w:t>
      </w:r>
    </w:p>
    <w:p>
      <w:pPr>
        <w:numPr>
          <w:ilvl w:val="0"/>
          <w:numId w:val="1005"/>
        </w:numPr>
        <w:pStyle w:val="Compact"/>
      </w:pPr>
      <w:r>
        <w:t xml:space="preserve">Digital Advertising: $33,950 (70%) - Facebook/Line ads in Yangon, LinkedIn premium campaigns</w:t>
      </w:r>
    </w:p>
    <w:p>
      <w:pPr>
        <w:numPr>
          <w:ilvl w:val="0"/>
          <w:numId w:val="1005"/>
        </w:numPr>
        <w:pStyle w:val="Compact"/>
      </w:pPr>
      <w:r>
        <w:t xml:space="preserve">Event Marketing: $9,700 (20%) - Venue rentals, materials for 6 Yangon-based workshops</w:t>
      </w:r>
    </w:p>
    <w:p>
      <w:pPr>
        <w:numPr>
          <w:ilvl w:val="0"/>
          <w:numId w:val="1005"/>
        </w:numPr>
        <w:pStyle w:val="Compact"/>
      </w:pPr>
      <w:r>
        <w:t xml:space="preserve">Content Production: $4,850 (10%) - Burmese videos, infographics in local language</w:t>
      </w:r>
    </w:p>
    <w:bookmarkEnd w:id="31"/>
    <w:bookmarkStart w:id="32" w:name="key-performance-indicators-kpis"/>
    <w:p>
      <w:pPr>
        <w:pStyle w:val="Heading2"/>
      </w:pPr>
      <w:r>
        <w:t xml:space="preserve">Key Performance Indicators (KPIs)</w:t>
      </w:r>
    </w:p>
    <w:p>
      <w:pPr>
        <w:pStyle w:val="FirstParagraph"/>
      </w:pPr>
      <w:r>
        <w:t xml:space="preserve">We measure success through Myanmar-specific metrics:</w:t>
      </w:r>
    </w:p>
    <w:p>
      <w:pPr>
        <w:numPr>
          <w:ilvl w:val="0"/>
          <w:numId w:val="1006"/>
        </w:numPr>
        <w:pStyle w:val="Compact"/>
      </w:pPr>
      <w:r>
        <w:rPr>
          <w:bCs/>
          <w:b/>
        </w:rPr>
        <w:t xml:space="preserve">Candidate Quality:</w:t>
      </w:r>
      <w:r>
        <w:t xml:space="preserve"> </w:t>
      </w:r>
      <w:r>
        <w:t xml:space="preserve">85% of shortlisted candidates demonstrate Myanmar financial market knowledge</w:t>
      </w:r>
    </w:p>
    <w:p>
      <w:pPr>
        <w:numPr>
          <w:ilvl w:val="0"/>
          <w:numId w:val="1006"/>
        </w:numPr>
        <w:pStyle w:val="Compact"/>
      </w:pPr>
      <w:r>
        <w:rPr>
          <w:bCs/>
          <w:b/>
        </w:rPr>
        <w:t xml:space="preserve">Cost Per Hire:</w:t>
      </w:r>
      <w:r>
        <w:t xml:space="preserve"> </w:t>
      </w:r>
      <w:r>
        <w:t xml:space="preserve">$1,200 (vs regional avg. $2,400) - Achieved through targeted Yangon digital campaigns</w:t>
      </w:r>
    </w:p>
    <w:p>
      <w:pPr>
        <w:numPr>
          <w:ilvl w:val="0"/>
          <w:numId w:val="1006"/>
        </w:numPr>
        <w:pStyle w:val="Compact"/>
      </w:pPr>
      <w:r>
        <w:rPr>
          <w:bCs/>
          <w:b/>
        </w:rPr>
        <w:t xml:space="preserve">Cultural Fit Rate:</w:t>
      </w:r>
      <w:r>
        <w:t xml:space="preserve"> </w:t>
      </w:r>
      <w:r>
        <w:t xml:space="preserve">90% of hired Financial Analysts remain in position &gt;18 months (critical for Myanmar retention)</w:t>
      </w:r>
    </w:p>
    <w:p>
      <w:pPr>
        <w:numPr>
          <w:ilvl w:val="0"/>
          <w:numId w:val="1006"/>
        </w:numPr>
        <w:pStyle w:val="Compact"/>
      </w:pPr>
      <w:r>
        <w:rPr>
          <w:bCs/>
          <w:b/>
        </w:rPr>
        <w:t xml:space="preserve">Local Engagement:</w:t>
      </w:r>
      <w:r>
        <w:t xml:space="preserve"> </w:t>
      </w:r>
      <w:r>
        <w:t xml:space="preserve">65% of applicants from Yangon universities (vs. industry avg. 40%)</w:t>
      </w:r>
    </w:p>
    <w:bookmarkEnd w:id="32"/>
    <w:bookmarkStart w:id="33" w:name="Xde920f56fa60c013be7426e44dd70ddfaa8e49d"/>
    <w:p>
      <w:pPr>
        <w:pStyle w:val="Heading2"/>
      </w:pPr>
      <w:r>
        <w:t xml:space="preserve">Conclusion: Positioning Yangon as the Financial Analyst Hub</w:t>
      </w:r>
    </w:p>
    <w:p>
      <w:pPr>
        <w:pStyle w:val="FirstParagraph"/>
      </w:pPr>
      <w:r>
        <w:t xml:space="preserve">This Marketing Plan transforms the perception of Myanmar Yangon from a "risk-averse emerging market" to an "accelerated career launchpad." By embedding our recruitment strategy within Yangon's unique economic narrative – leveraging its cultural richness, regulatory reforms, and growth trajectory – we position Financial Analyst roles as pivotal career opportunities rather than temporary assignments. The plan recognizes that attracting Financial Analyst talent in Myanmar requires more than competitive salaries; it demands a deep understanding of Yangon's professional ecosystem and strategic alignment with Myanmar's financial development goals.</w:t>
      </w:r>
    </w:p>
    <w:p>
      <w:pPr>
        <w:pStyle w:val="BodyText"/>
      </w:pPr>
      <w:r>
        <w:t xml:space="preserve">Crucially, this Marketing Plan directly addresses the critical shortage of Financial Analysts in Yangon by creating a self-sustaining talent pipeline. As Myanmar continues its economic integration into ASEAN, our campaign will establish Yangon as the preferred destination for Financial Analysts seeking meaningful impact in a market where their expertise drives tangible national development. This strategic focus on Myanmar Yangon ensures we don't just fill positions – we cultivate the next generation of financial leaders for Southeast Asia's most promising economy.</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Myanmar Yangon</dc:title>
  <dc:creator/>
  <dc:language>en</dc:language>
  <cp:keywords/>
  <dcterms:created xsi:type="dcterms:W3CDTF">2026-07-21T11:04:29Z</dcterms:created>
  <dcterms:modified xsi:type="dcterms:W3CDTF">2026-07-21T11:04:29Z</dcterms:modified>
</cp:coreProperties>
</file>

<file path=docProps/custom.xml><?xml version="1.0" encoding="utf-8"?>
<Properties xmlns="http://schemas.openxmlformats.org/officeDocument/2006/custom-properties" xmlns:vt="http://schemas.openxmlformats.org/officeDocument/2006/docPropsVTypes"/>
</file>