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Services</w:t>
      </w:r>
      <w:r>
        <w:t xml:space="preserve"> </w:t>
      </w:r>
      <w:r>
        <w:t xml:space="preserve">in</w:t>
      </w:r>
      <w:r>
        <w:t xml:space="preserve"> </w:t>
      </w:r>
      <w:r>
        <w:t xml:space="preserve">Dakar,</w:t>
      </w:r>
      <w:r>
        <w:t xml:space="preserve"> </w:t>
      </w:r>
      <w:r>
        <w:t xml:space="preserve">Senegal</w:t>
      </w:r>
    </w:p>
    <w:bookmarkStart w:id="28" w:name="X94ebc304ba38e1a6f776697f964e57c01b94e86"/>
    <w:p>
      <w:pPr>
        <w:pStyle w:val="Heading1"/>
      </w:pPr>
      <w:r>
        <w:t xml:space="preserve">Comprehensive Marketing Plan for Financial Analyst Services in Dakar, Senegal</w:t>
      </w:r>
    </w:p>
    <w:bookmarkStart w:id="20" w:name="Xe6f215f122e3ae0e76b8d638b4e91b5dafec2c0"/>
    <w:p>
      <w:pPr>
        <w:pStyle w:val="Heading2"/>
      </w:pPr>
      <w:r>
        <w:t xml:space="preserve">Executive Summary: Positioning the Financial Analyst Role in Dakar's Dynamic Economy</w:t>
      </w:r>
    </w:p>
    <w:p>
      <w:pPr>
        <w:pStyle w:val="FirstParagraph"/>
      </w:pPr>
      <w:r>
        <w:t xml:space="preserve">This Marketing Plan strategically positions the role of a</w:t>
      </w:r>
      <w:r>
        <w:t xml:space="preserve"> </w:t>
      </w:r>
      <w:r>
        <w:rPr>
          <w:bCs/>
          <w:b/>
        </w:rPr>
        <w:t xml:space="preserve">Financial Analyst</w:t>
      </w:r>
      <w:r>
        <w:t xml:space="preserve"> </w:t>
      </w:r>
      <w:r>
        <w:t xml:space="preserve">as an indispensable asset for businesses operating within</w:t>
      </w:r>
      <w:r>
        <w:t xml:space="preserve"> </w:t>
      </w:r>
      <w:r>
        <w:rPr>
          <w:bCs/>
          <w:b/>
        </w:rPr>
        <w:t xml:space="preserve">Sénégal Dakar</w:t>
      </w:r>
      <w:r>
        <w:t xml:space="preserve">. As Dakar emerges as West Africa's financial hub with growing foreign investment, SME expansion, and digital transformation initiatives, organizations require data-driven financial decision-making capabilities. This plan details how specialized Financial Analyst services will be marketed to key stakeholders across</w:t>
      </w:r>
      <w:r>
        <w:t xml:space="preserve"> </w:t>
      </w:r>
      <w:r>
        <w:rPr>
          <w:bCs/>
          <w:b/>
        </w:rPr>
        <w:t xml:space="preserve">Senegal Dakar</w:t>
      </w:r>
      <w:r>
        <w:t xml:space="preserve">'s corporate landscape to address critical gaps in cash flow management, regulatory compliance (BCEAO), and strategic investment planning. The Marketing Plan targets 30+ businesses in Dakar by Q4 2024, positioning our Financial Analyst expertise as the catalyst for sustainable growth.</w:t>
      </w:r>
    </w:p>
    <w:bookmarkEnd w:id="20"/>
    <w:bookmarkStart w:id="21" w:name="Xfb47a26207b842e131f2f4831ee973266a632d5"/>
    <w:p>
      <w:pPr>
        <w:pStyle w:val="Heading2"/>
      </w:pPr>
      <w:r>
        <w:t xml:space="preserve">Market Analysis: Dakar's Financial Landscape and Unmet Needs</w:t>
      </w:r>
    </w:p>
    <w:p>
      <w:pPr>
        <w:pStyle w:val="FirstParagraph"/>
      </w:pPr>
      <w:r>
        <w:t xml:space="preserve">Dakar's economy is characterized by rapid digital finance adoption (e.g., Wari, Orange Money), a vibrant SME sector contributing 45% of GDP, and increasing oil/gas investments. However, a 2023 World Bank report highlights that 68% of Dakar-based SMEs struggle with inconsistent financial forecasting due to limited local analytical talent. Key pain points include:</w:t>
      </w:r>
    </w:p>
    <w:p>
      <w:pPr>
        <w:numPr>
          <w:ilvl w:val="0"/>
          <w:numId w:val="1001"/>
        </w:numPr>
        <w:pStyle w:val="Compact"/>
      </w:pPr>
      <w:r>
        <w:t xml:space="preserve">Difficulty navigating CFA franc exchange rate volatility</w:t>
      </w:r>
    </w:p>
    <w:p>
      <w:pPr>
        <w:numPr>
          <w:ilvl w:val="0"/>
          <w:numId w:val="1001"/>
        </w:numPr>
        <w:pStyle w:val="Compact"/>
      </w:pPr>
      <w:r>
        <w:t xml:space="preserve">Inadequate cash flow management during seasonal agricultural cycles (peanut, groundnut exports)</w:t>
      </w:r>
    </w:p>
    <w:p>
      <w:pPr>
        <w:numPr>
          <w:ilvl w:val="0"/>
          <w:numId w:val="1001"/>
        </w:numPr>
        <w:pStyle w:val="Compact"/>
      </w:pPr>
      <w:r>
        <w:t xml:space="preserve">Compliance challenges with BCEAO regulations and tax reforms</w:t>
      </w:r>
    </w:p>
    <w:p>
      <w:pPr>
        <w:numPr>
          <w:ilvl w:val="0"/>
          <w:numId w:val="1001"/>
        </w:numPr>
        <w:pStyle w:val="Compact"/>
      </w:pPr>
      <w:r>
        <w:t xml:space="preserve">Limited data-driven investment decisions in emerging sectors like renewable energy and fintech</w:t>
      </w:r>
    </w:p>
    <w:bookmarkEnd w:id="21"/>
    <w:bookmarkStart w:id="22" w:name="X93bbd94a07ddb8b41724b615d67558e7dfdce23"/>
    <w:p>
      <w:pPr>
        <w:pStyle w:val="Heading2"/>
      </w:pPr>
      <w:r>
        <w:t xml:space="preserve">Value Proposition: Why a Financial Analyst is Critical for Senegal Dakar Businesses</w:t>
      </w:r>
    </w:p>
    <w:p>
      <w:pPr>
        <w:pStyle w:val="FirstParagraph"/>
      </w:pPr>
      <w:r>
        <w:t xml:space="preserve">Our</w:t>
      </w:r>
      <w:r>
        <w:t xml:space="preserve"> </w:t>
      </w:r>
      <w:r>
        <w:rPr>
          <w:bCs/>
          <w:b/>
        </w:rPr>
        <w:t xml:space="preserve">Financial Analyst</w:t>
      </w:r>
      <w:r>
        <w:t xml:space="preserve"> </w:t>
      </w:r>
      <w:r>
        <w:t xml:space="preserve">service transcends traditional accounting. It delivers:</w:t>
      </w:r>
    </w:p>
    <w:p>
      <w:pPr>
        <w:numPr>
          <w:ilvl w:val="0"/>
          <w:numId w:val="1002"/>
        </w:numPr>
        <w:pStyle w:val="Compact"/>
      </w:pPr>
      <w:r>
        <w:rPr>
          <w:bCs/>
          <w:b/>
        </w:rPr>
        <w:t xml:space="preserve">Dakar-Specific Insights:</w:t>
      </w:r>
      <w:r>
        <w:t xml:space="preserve"> </w:t>
      </w:r>
      <w:r>
        <w:t xml:space="preserve">Analysis incorporating local market dynamics (e.g., impact of port operations at Dakar, seasonal trade patterns)</w:t>
      </w:r>
    </w:p>
    <w:p>
      <w:pPr>
        <w:numPr>
          <w:ilvl w:val="0"/>
          <w:numId w:val="1002"/>
        </w:numPr>
        <w:pStyle w:val="Compact"/>
      </w:pPr>
      <w:r>
        <w:rPr>
          <w:bCs/>
          <w:b/>
        </w:rPr>
        <w:t xml:space="preserve">Regulatory Navigation:</w:t>
      </w:r>
      <w:r>
        <w:t xml:space="preserve"> </w:t>
      </w:r>
      <w:r>
        <w:t xml:space="preserve">Expertise in Senegalese Central Bank (BCEAO) requirements and tax codes</w:t>
      </w:r>
    </w:p>
    <w:p>
      <w:pPr>
        <w:numPr>
          <w:ilvl w:val="0"/>
          <w:numId w:val="1002"/>
        </w:numPr>
        <w:pStyle w:val="Compact"/>
      </w:pPr>
      <w:r>
        <w:rPr>
          <w:bCs/>
          <w:b/>
        </w:rPr>
        <w:t xml:space="preserve">Cash Flow Optimization:</w:t>
      </w:r>
      <w:r>
        <w:t xml:space="preserve"> </w:t>
      </w:r>
      <w:r>
        <w:t xml:space="preserve">Predictive modeling for businesses reliant on agricultural exports or tourism cycles</w:t>
      </w:r>
    </w:p>
    <w:p>
      <w:pPr>
        <w:numPr>
          <w:ilvl w:val="0"/>
          <w:numId w:val="1002"/>
        </w:numPr>
        <w:pStyle w:val="Compact"/>
      </w:pPr>
      <w:r>
        <w:rPr>
          <w:bCs/>
          <w:b/>
        </w:rPr>
        <w:t xml:space="preserve">Digital Integration:</w:t>
      </w:r>
      <w:r>
        <w:t xml:space="preserve"> </w:t>
      </w:r>
      <w:r>
        <w:t xml:space="preserve">Leveraging local fintech tools (e.g., mobile payment data) for real-time financial visibility</w:t>
      </w:r>
    </w:p>
    <w:bookmarkEnd w:id="22"/>
    <w:bookmarkStart w:id="23" w:name="target-audience-in-dakar-senegal"/>
    <w:p>
      <w:pPr>
        <w:pStyle w:val="Heading2"/>
      </w:pPr>
      <w:r>
        <w:t xml:space="preserve">Target Audience in Dakar, Senegal</w:t>
      </w:r>
    </w:p>
    <w:p>
      <w:pPr>
        <w:pStyle w:val="FirstParagraph"/>
      </w:pPr>
      <w:r>
        <w:t xml:space="preserve">The Marketing Plan focuses on three high-potential segments within</w:t>
      </w:r>
      <w:r>
        <w:t xml:space="preserve"> </w:t>
      </w:r>
      <w:r>
        <w:rPr>
          <w:bCs/>
          <w:b/>
        </w:rPr>
        <w:t xml:space="preserve">Sénégal Dakar</w:t>
      </w:r>
      <w:r>
        <w:t xml:space="preserve">:</w:t>
      </w:r>
    </w:p>
    <w:p>
      <w:pPr>
        <w:numPr>
          <w:ilvl w:val="0"/>
          <w:numId w:val="1003"/>
        </w:numPr>
        <w:pStyle w:val="Compact"/>
      </w:pPr>
      <w:r>
        <w:rPr>
          <w:iCs/>
          <w:i/>
        </w:rPr>
        <w:t xml:space="preserve">Mid-Sized Exporters:</w:t>
      </w:r>
      <w:r>
        <w:t xml:space="preserve"> </w:t>
      </w:r>
      <w:r>
        <w:t xml:space="preserve">Companies shipping groundnuts, fish, or textiles from Port of Dakar (e.g., MOPAC Group, Senegal Agro Industries)</w:t>
      </w:r>
    </w:p>
    <w:p>
      <w:pPr>
        <w:numPr>
          <w:ilvl w:val="0"/>
          <w:numId w:val="1003"/>
        </w:numPr>
        <w:pStyle w:val="Compact"/>
      </w:pPr>
      <w:r>
        <w:rPr>
          <w:iCs/>
          <w:i/>
        </w:rPr>
        <w:t xml:space="preserve">Digital Fintech Startups:</w:t>
      </w:r>
      <w:r>
        <w:t xml:space="preserve"> </w:t>
      </w:r>
      <w:r>
        <w:t xml:space="preserve">Local platforms requiring robust financial modeling for investor pitches (e.g., P2P lenders in the Keur Massar district)</w:t>
      </w:r>
    </w:p>
    <w:p>
      <w:pPr>
        <w:numPr>
          <w:ilvl w:val="0"/>
          <w:numId w:val="1003"/>
        </w:numPr>
        <w:pStyle w:val="Compact"/>
      </w:pPr>
      <w:r>
        <w:rPr>
          <w:iCs/>
          <w:i/>
        </w:rPr>
        <w:t xml:space="preserve">Foreign Direct Investment (FDI) Entities:</w:t>
      </w:r>
      <w:r>
        <w:t xml:space="preserve"> </w:t>
      </w:r>
      <w:r>
        <w:t xml:space="preserve">International firms expanding into Senegal needing localized financial due diligence</w:t>
      </w:r>
    </w:p>
    <w:bookmarkEnd w:id="23"/>
    <w:bookmarkStart w:id="24" w:name="X2cf8bc1b715a6e6b97da56fdf7aae7706990157"/>
    <w:p>
      <w:pPr>
        <w:pStyle w:val="Heading2"/>
      </w:pPr>
      <w:r>
        <w:t xml:space="preserve">Marketing Strategy &amp; Tactics: Localized Outreach for Dakar</w:t>
      </w:r>
    </w:p>
    <w:p>
      <w:pPr>
        <w:pStyle w:val="FirstParagraph"/>
      </w:pPr>
      <w:r>
        <w:t xml:space="preserve">This Marketing Plan leverages culturally resonant channels unique to</w:t>
      </w:r>
      <w:r>
        <w:t xml:space="preserve"> </w:t>
      </w:r>
      <w:r>
        <w:rPr>
          <w:bCs/>
          <w:b/>
        </w:rPr>
        <w:t xml:space="preserve">Senegal Dakar</w:t>
      </w:r>
      <w:r>
        <w:t xml:space="preserve">'s business ecosystem:</w:t>
      </w:r>
    </w:p>
    <w:p>
      <w:pPr>
        <w:numPr>
          <w:ilvl w:val="0"/>
          <w:numId w:val="1004"/>
        </w:numPr>
        <w:pStyle w:val="Compact"/>
      </w:pPr>
      <w:r>
        <w:rPr>
          <w:bCs/>
          <w:b/>
        </w:rPr>
        <w:t xml:space="preserve">Industry Partnerships:</w:t>
      </w:r>
      <w:r>
        <w:t xml:space="preserve"> </w:t>
      </w:r>
      <w:r>
        <w:t xml:space="preserve">Collaborate with CCI Dakar (Chamber of Commerce) and SIFAD (Senegalese Financial Analysts Association) for co-hosted workshops on "Financial Resilience in Senegal's Volatile Market."</w:t>
      </w:r>
    </w:p>
    <w:p>
      <w:pPr>
        <w:numPr>
          <w:ilvl w:val="0"/>
          <w:numId w:val="1004"/>
        </w:numPr>
        <w:pStyle w:val="Compact"/>
      </w:pPr>
      <w:r>
        <w:rPr>
          <w:bCs/>
          <w:b/>
        </w:rPr>
        <w:t xml:space="preserve">Localized Content:</w:t>
      </w:r>
      <w:r>
        <w:t xml:space="preserve"> </w:t>
      </w:r>
      <w:r>
        <w:t xml:space="preserve">Publish case studies in French/English addressing Dakar-specific scenarios: "How a Dakar-based Agro-Export Firm Reduced Cash Crunches by 35% Using Financial Analytics."</w:t>
      </w:r>
    </w:p>
    <w:p>
      <w:pPr>
        <w:numPr>
          <w:ilvl w:val="0"/>
          <w:numId w:val="1004"/>
        </w:numPr>
        <w:pStyle w:val="Compact"/>
      </w:pPr>
      <w:r>
        <w:rPr>
          <w:bCs/>
          <w:b/>
        </w:rPr>
        <w:t xml:space="preserve">Digital Campaigns:</w:t>
      </w:r>
      <w:r>
        <w:t xml:space="preserve"> </w:t>
      </w:r>
      <w:r>
        <w:t xml:space="preserve">Targeted LinkedIn ads focusing on companies in the Diamniadio Economic Zone and Rue de la République business district, using keywords like "Financial Analyst Dakar" or "Senegal financial strategy."</w:t>
      </w:r>
    </w:p>
    <w:p>
      <w:pPr>
        <w:numPr>
          <w:ilvl w:val="0"/>
          <w:numId w:val="1004"/>
        </w:numPr>
        <w:pStyle w:val="Compact"/>
      </w:pPr>
      <w:r>
        <w:rPr>
          <w:bCs/>
          <w:b/>
        </w:rPr>
        <w:t xml:space="preserve">Community Engagement:</w:t>
      </w:r>
      <w:r>
        <w:t xml:space="preserve"> </w:t>
      </w:r>
      <w:r>
        <w:t xml:space="preserve">Sponsor events at the Dakar International Trade Fair (SIT) to demonstrate Financial Analyst solutions for Senegalese economic challenges.</w:t>
      </w:r>
    </w:p>
    <w:p>
      <w:pPr>
        <w:numPr>
          <w:ilvl w:val="0"/>
          <w:numId w:val="1004"/>
        </w:numPr>
        <w:pStyle w:val="Compact"/>
      </w:pPr>
      <w:r>
        <w:rPr>
          <w:bCs/>
          <w:b/>
        </w:rPr>
        <w:t xml:space="preserve">Bilingual Approach:</w:t>
      </w:r>
      <w:r>
        <w:t xml:space="preserve"> </w:t>
      </w:r>
      <w:r>
        <w:t xml:space="preserve">All marketing materials in French (primary business language in Dakar) with English summaries for multinational clients, reflecting Senegal's dual-language corporate environment.</w:t>
      </w:r>
    </w:p>
    <w:bookmarkEnd w:id="24"/>
    <w:bookmarkStart w:id="25" w:name="implementation-timeline"/>
    <w:p>
      <w:pPr>
        <w:pStyle w:val="Heading2"/>
      </w:pPr>
      <w:r>
        <w:t xml:space="preserve">Implementation Timeline</w:t>
      </w:r>
    </w:p>
    <w:p>
      <w:pPr>
        <w:pStyle w:val="FirstParagraph"/>
      </w:pPr>
      <w:r>
        <w:t xml:space="preserve">The Marketing Plan unfolds over 10 months:</w:t>
      </w:r>
    </w:p>
    <w:p>
      <w:pPr>
        <w:numPr>
          <w:ilvl w:val="0"/>
          <w:numId w:val="1005"/>
        </w:numPr>
        <w:pStyle w:val="Compact"/>
      </w:pPr>
      <w:r>
        <w:rPr>
          <w:iCs/>
          <w:i/>
        </w:rPr>
        <w:t xml:space="preserve">Months 1-2:</w:t>
      </w:r>
      <w:r>
        <w:t xml:space="preserve"> </w:t>
      </w:r>
      <w:r>
        <w:t xml:space="preserve">Market research with Dakar-based SMEs; finalize service packages aligned with Senegalese regulatory needs.</w:t>
      </w:r>
    </w:p>
    <w:p>
      <w:pPr>
        <w:numPr>
          <w:ilvl w:val="0"/>
          <w:numId w:val="1005"/>
        </w:numPr>
        <w:pStyle w:val="Compact"/>
      </w:pPr>
      <w:r>
        <w:rPr>
          <w:iCs/>
          <w:i/>
        </w:rPr>
        <w:t xml:space="preserve">Months 3-5:</w:t>
      </w:r>
      <w:r>
        <w:t xml:space="preserve"> </w:t>
      </w:r>
      <w:r>
        <w:t xml:space="preserve">Launch content campaign (blog posts, infographics) via LinkedIn and Facebook (dominant in Dakar business networks); initiate CCI partnerships.</w:t>
      </w:r>
    </w:p>
    <w:p>
      <w:pPr>
        <w:numPr>
          <w:ilvl w:val="0"/>
          <w:numId w:val="1005"/>
        </w:numPr>
        <w:pStyle w:val="Compact"/>
      </w:pPr>
      <w:r>
        <w:rPr>
          <w:iCs/>
          <w:i/>
        </w:rPr>
        <w:t xml:space="preserve">Months 6-8:</w:t>
      </w:r>
      <w:r>
        <w:t xml:space="preserve"> </w:t>
      </w:r>
      <w:r>
        <w:t xml:space="preserve">Host 3 Dakar workshops at Hôtel Royal or Le Club d'Entreprises; secure pilot clients from target segments.</w:t>
      </w:r>
    </w:p>
    <w:p>
      <w:pPr>
        <w:numPr>
          <w:ilvl w:val="0"/>
          <w:numId w:val="1005"/>
        </w:numPr>
        <w:pStyle w:val="Compact"/>
      </w:pPr>
      <w:r>
        <w:rPr>
          <w:iCs/>
          <w:i/>
        </w:rPr>
        <w:t xml:space="preserve">Months 9-10:</w:t>
      </w:r>
      <w:r>
        <w:t xml:space="preserve"> </w:t>
      </w:r>
      <w:r>
        <w:t xml:space="preserve">Refine offerings based on pilot feedback; scale outreach to FDI firms in the Senegal-South Korea Business Council.</w:t>
      </w:r>
    </w:p>
    <w:bookmarkEnd w:id="25"/>
    <w:bookmarkStart w:id="26" w:name="Xf5920f0f0e722eb8c45a340961f2dc230fda01a"/>
    <w:p>
      <w:pPr>
        <w:pStyle w:val="Heading2"/>
      </w:pPr>
      <w:r>
        <w:t xml:space="preserve">Key Performance Indicators (KPIs) for Dakar Market Success</w:t>
      </w:r>
    </w:p>
    <w:p>
      <w:pPr>
        <w:pStyle w:val="FirstParagraph"/>
      </w:pPr>
      <w:r>
        <w:t xml:space="preserve">We measure success through metrics directly tied to</w:t>
      </w:r>
      <w:r>
        <w:t xml:space="preserve"> </w:t>
      </w:r>
      <w:r>
        <w:rPr>
          <w:bCs/>
          <w:b/>
        </w:rPr>
        <w:t xml:space="preserve">Senegal Dakar</w:t>
      </w:r>
      <w:r>
        <w:t xml:space="preserve">'s business environment:</w:t>
      </w:r>
    </w:p>
    <w:p>
      <w:pPr>
        <w:numPr>
          <w:ilvl w:val="0"/>
          <w:numId w:val="1006"/>
        </w:numPr>
        <w:pStyle w:val="Compact"/>
      </w:pPr>
      <w:r>
        <w:rPr>
          <w:iCs/>
          <w:i/>
        </w:rPr>
        <w:t xml:space="preserve">Lead Generation:</w:t>
      </w:r>
      <w:r>
        <w:t xml:space="preserve"> </w:t>
      </w:r>
      <w:r>
        <w:t xml:space="preserve">50 qualified leads from Senegalese businesses (target: 30% conversion rate)</w:t>
      </w:r>
    </w:p>
    <w:p>
      <w:pPr>
        <w:numPr>
          <w:ilvl w:val="0"/>
          <w:numId w:val="1006"/>
        </w:numPr>
        <w:pStyle w:val="Compact"/>
      </w:pPr>
      <w:r>
        <w:rPr>
          <w:iCs/>
          <w:i/>
        </w:rPr>
        <w:t xml:space="preserve">Dakar Market Penetration:</w:t>
      </w:r>
      <w:r>
        <w:t xml:space="preserve"> </w:t>
      </w:r>
      <w:r>
        <w:t xml:space="preserve">15 active clients in Dakar by Q4 2024</w:t>
      </w:r>
    </w:p>
    <w:p>
      <w:pPr>
        <w:numPr>
          <w:ilvl w:val="0"/>
          <w:numId w:val="1006"/>
        </w:numPr>
        <w:pStyle w:val="Compact"/>
      </w:pPr>
      <w:r>
        <w:rPr>
          <w:iCs/>
          <w:i/>
        </w:rPr>
        <w:t xml:space="preserve">Cultural Relevance:</w:t>
      </w:r>
      <w:r>
        <w:t xml:space="preserve"> </w:t>
      </w:r>
      <w:r>
        <w:t xml:space="preserve">≥85% satisfaction score on "usefulness of Senegal-specific insights" in client surveys</w:t>
      </w:r>
    </w:p>
    <w:p>
      <w:pPr>
        <w:numPr>
          <w:ilvl w:val="0"/>
          <w:numId w:val="1006"/>
        </w:numPr>
        <w:pStyle w:val="Compact"/>
      </w:pPr>
      <w:r>
        <w:rPr>
          <w:iCs/>
          <w:i/>
        </w:rPr>
        <w:t xml:space="preserve">Brand Recognition:</w:t>
      </w:r>
      <w:r>
        <w:t xml:space="preserve"> </w:t>
      </w:r>
      <w:r>
        <w:t xml:space="preserve">60% of target audience associates "Financial Analyst" with Dakar market expertise (measured via post-campaign survey)</w:t>
      </w:r>
    </w:p>
    <w:bookmarkEnd w:id="26"/>
    <w:bookmarkStart w:id="27" w:name="Xa363cf305b235c8c0bf00aaa9897c5dd299833c"/>
    <w:p>
      <w:pPr>
        <w:pStyle w:val="Heading2"/>
      </w:pPr>
      <w:r>
        <w:t xml:space="preserve">Conclusion: Financial Analyst as Dakar's Growth Catalyst</w:t>
      </w:r>
    </w:p>
    <w:p>
      <w:pPr>
        <w:pStyle w:val="FirstParagraph"/>
      </w:pPr>
      <w:r>
        <w:t xml:space="preserve">This Marketing Plan positions the</w:t>
      </w:r>
      <w:r>
        <w:t xml:space="preserve"> </w:t>
      </w:r>
      <w:r>
        <w:rPr>
          <w:bCs/>
          <w:b/>
        </w:rPr>
        <w:t xml:space="preserve">Financial Analyst</w:t>
      </w:r>
      <w:r>
        <w:t xml:space="preserve"> </w:t>
      </w:r>
      <w:r>
        <w:t xml:space="preserve">not merely as a role, but as the strategic engine powering sustainable growth for businesses in</w:t>
      </w:r>
      <w:r>
        <w:t xml:space="preserve"> </w:t>
      </w:r>
      <w:r>
        <w:rPr>
          <w:bCs/>
          <w:b/>
        </w:rPr>
        <w:t xml:space="preserve">Sénégal Dakar</w:t>
      </w:r>
      <w:r>
        <w:t xml:space="preserve">. By deeply understanding Senegal's unique economic rhythms—seasonal trade flows, regulatory nuances, and cultural business practices—we deliver analytics that directly solve Dakar's financial pain points. As Dakar solidifies its position as West Africa’s next fintech frontier, the demand for a Financial Analyst who speaks both finance and Senegalese context will be non-negotiable. This Marketing Plan ensures our service becomes synonymous with data-driven success in</w:t>
      </w:r>
      <w:r>
        <w:t xml:space="preserve"> </w:t>
      </w:r>
      <w:r>
        <w:rPr>
          <w:bCs/>
          <w:b/>
        </w:rPr>
        <w:t xml:space="preserve">Senegal Dakar</w:t>
      </w:r>
      <w:r>
        <w:t xml:space="preserve">, driving tangible ROI through precise market alignment. The time to invest in specialized financial intelligence is now, as Dakar's economy demands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Services in Dakar, Senegal</dc:title>
  <dc:creator/>
  <dc:language>en</dc:language>
  <cp:keywords/>
  <dcterms:created xsi:type="dcterms:W3CDTF">2026-07-21T01:29:50Z</dcterms:created>
  <dcterms:modified xsi:type="dcterms:W3CDTF">2026-07-21T01:29:50Z</dcterms:modified>
</cp:coreProperties>
</file>

<file path=docProps/custom.xml><?xml version="1.0" encoding="utf-8"?>
<Properties xmlns="http://schemas.openxmlformats.org/officeDocument/2006/custom-properties" xmlns:vt="http://schemas.openxmlformats.org/officeDocument/2006/docPropsVTypes"/>
</file>