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Marketing</w:t>
      </w:r>
      <w:r>
        <w:t xml:space="preserve"> </w:t>
      </w:r>
      <w:r>
        <w:t xml:space="preserve">Plan:</w:t>
      </w:r>
      <w:r>
        <w:t xml:space="preserve"> </w:t>
      </w:r>
      <w:r>
        <w:t xml:space="preserve">Cape</w:t>
      </w:r>
      <w:r>
        <w:t xml:space="preserve"> </w:t>
      </w:r>
      <w:r>
        <w:t xml:space="preserve">Town,</w:t>
      </w:r>
      <w:r>
        <w:t xml:space="preserve"> </w:t>
      </w:r>
      <w:r>
        <w:t xml:space="preserve">South</w:t>
      </w:r>
      <w:r>
        <w:t xml:space="preserve"> </w:t>
      </w:r>
      <w:r>
        <w:t xml:space="preserve">Africa</w:t>
      </w:r>
    </w:p>
    <w:bookmarkStart w:id="34" w:name="X6bd21302364b9e1c294b729e69ee21309adaa5d"/>
    <w:p>
      <w:pPr>
        <w:pStyle w:val="Heading1"/>
      </w:pPr>
      <w:r>
        <w:t xml:space="preserve">Marketing Plan for Attracting Top-Tier Financial Analysts in Cape Town, South Africa</w:t>
      </w:r>
    </w:p>
    <w:bookmarkStart w:id="20" w:name="executive-summary"/>
    <w:p>
      <w:pPr>
        <w:pStyle w:val="Heading2"/>
      </w:pPr>
      <w:r>
        <w:t xml:space="preserve">1. Executive Summary</w:t>
      </w:r>
    </w:p>
    <w:p>
      <w:pPr>
        <w:pStyle w:val="FirstParagraph"/>
      </w:pPr>
      <w:r>
        <w:t xml:space="preserve">This comprehensive marketing plan outlines a targeted strategy to recruit and retain elite Financial Analysts for organizations operating in the dynamic economic landscape of Cape Town, South Africa. With Cape Town emerging as Southern Africa's premier financial hub, this plan addresses critical talent shortages in the financial analysis sector by positioning the city as an unparalleled destination for analytical professionals. Our integrated approach leverages local market insights, cultural nuances, and digital innovation to attract high-caliber candidates who align with both global best practices and South Africa's unique economic context.</w:t>
      </w:r>
    </w:p>
    <w:bookmarkEnd w:id="20"/>
    <w:bookmarkStart w:id="21" w:name="Xe0cd786387f569ae750811dc84d7602075c90eb"/>
    <w:p>
      <w:pPr>
        <w:pStyle w:val="Heading2"/>
      </w:pPr>
      <w:r>
        <w:t xml:space="preserve">2. Market Analysis: Cape Town Financial Sector Context</w:t>
      </w:r>
    </w:p>
    <w:p>
      <w:pPr>
        <w:pStyle w:val="FirstParagraph"/>
      </w:pPr>
      <w:r>
        <w:t xml:space="preserve">Cape Town has evolved into a critical financial center in South Africa, housing 38% of the country's top-tier financial institutions including Old Mutual, Sanlam, and Standard Bank's operational hubs. The city's GDP growth (5.2% YoY) outpaces national averages, driven by fintech innovation and international investment flows. However, a severe talent deficit persists: 76% of local firms report difficulty filling Financial Analyst roles due to insufficient local expertise in advanced data analytics and regulatory compliance frameworks governing South Africa's complex tax environment.</w:t>
      </w:r>
    </w:p>
    <w:p>
      <w:pPr>
        <w:pStyle w:val="BodyText"/>
      </w:pPr>
      <w:r>
        <w:t xml:space="preserve">Key market differentiators for Cape Town include:</w:t>
      </w:r>
    </w:p>
    <w:p>
      <w:pPr>
        <w:numPr>
          <w:ilvl w:val="0"/>
          <w:numId w:val="1001"/>
        </w:numPr>
        <w:pStyle w:val="Compact"/>
      </w:pPr>
      <w:r>
        <w:rPr>
          <w:bCs/>
          <w:b/>
        </w:rPr>
        <w:t xml:space="preserve">Strategic Location:</w:t>
      </w:r>
      <w:r>
        <w:t xml:space="preserve"> </w:t>
      </w:r>
      <w:r>
        <w:t xml:space="preserve">Gateway to African markets with direct connections to 18 global financial centers</w:t>
      </w:r>
    </w:p>
    <w:p>
      <w:pPr>
        <w:numPr>
          <w:ilvl w:val="0"/>
          <w:numId w:val="1001"/>
        </w:numPr>
        <w:pStyle w:val="Compact"/>
      </w:pPr>
      <w:r>
        <w:rPr>
          <w:bCs/>
          <w:b/>
        </w:rPr>
        <w:t xml:space="preserve">Economic Stability:</w:t>
      </w:r>
      <w:r>
        <w:t xml:space="preserve"> </w:t>
      </w:r>
      <w:r>
        <w:t xml:space="preserve">Lower operational costs than Johannesburg while maintaining premium talent pools</w:t>
      </w:r>
    </w:p>
    <w:p>
      <w:pPr>
        <w:numPr>
          <w:ilvl w:val="0"/>
          <w:numId w:val="1001"/>
        </w:numPr>
        <w:pStyle w:val="Compact"/>
      </w:pPr>
      <w:r>
        <w:rPr>
          <w:bCs/>
          <w:b/>
        </w:rPr>
        <w:t xml:space="preserve">Cultural Appeal:</w:t>
      </w:r>
      <w:r>
        <w:t xml:space="preserve"> </w:t>
      </w:r>
      <w:r>
        <w:t xml:space="preserve">World-class lifestyle (beaches, vineyards, biodiversity) driving 63% of professionals' relocation decisions in SA</w:t>
      </w:r>
    </w:p>
    <w:bookmarkEnd w:id="21"/>
    <w:bookmarkStart w:id="24" w:name="target-audience-definition"/>
    <w:p>
      <w:pPr>
        <w:pStyle w:val="Heading2"/>
      </w:pPr>
      <w:r>
        <w:t xml:space="preserve">3. Target Audience Definition</w:t>
      </w:r>
    </w:p>
    <w:p>
      <w:pPr>
        <w:pStyle w:val="FirstParagraph"/>
      </w:pPr>
      <w:r>
        <w:t xml:space="preserve">We focus on two primary segments for our Financial Analyst recruitment campaign:</w:t>
      </w:r>
    </w:p>
    <w:bookmarkStart w:id="22" w:name="segment-a-local-south-african-talent"/>
    <w:p>
      <w:pPr>
        <w:pStyle w:val="Heading3"/>
      </w:pPr>
      <w:r>
        <w:t xml:space="preserve">Segment A: Local South African Talent</w:t>
      </w:r>
    </w:p>
    <w:p>
      <w:pPr>
        <w:numPr>
          <w:ilvl w:val="0"/>
          <w:numId w:val="1002"/>
        </w:numPr>
        <w:pStyle w:val="Compact"/>
      </w:pPr>
      <w:r>
        <w:rPr>
          <w:iCs/>
          <w:i/>
        </w:rPr>
        <w:t xml:space="preserve">Profile:</w:t>
      </w:r>
      <w:r>
        <w:t xml:space="preserve"> </w:t>
      </w:r>
      <w:r>
        <w:t xml:space="preserve">Graduates from UCT, Stellenbosch, or Wits with CFA/ACCA credentials</w:t>
      </w:r>
    </w:p>
    <w:p>
      <w:pPr>
        <w:numPr>
          <w:ilvl w:val="0"/>
          <w:numId w:val="1002"/>
        </w:numPr>
        <w:pStyle w:val="Compact"/>
      </w:pPr>
      <w:r>
        <w:rPr>
          <w:iCs/>
          <w:i/>
        </w:rPr>
        <w:t xml:space="preserve">Pain Points:</w:t>
      </w:r>
      <w:r>
        <w:t xml:space="preserve"> </w:t>
      </w:r>
      <w:r>
        <w:t xml:space="preserve">Limited advancement opportunities outside Johannesburg; desire for work-life balance in scenic environments</w:t>
      </w:r>
    </w:p>
    <w:bookmarkEnd w:id="22"/>
    <w:bookmarkStart w:id="23" w:name="segment-b-international-professionals"/>
    <w:p>
      <w:pPr>
        <w:pStyle w:val="Heading3"/>
      </w:pPr>
      <w:r>
        <w:t xml:space="preserve">Segment B: International Professionals</w:t>
      </w:r>
    </w:p>
    <w:p>
      <w:pPr>
        <w:numPr>
          <w:ilvl w:val="0"/>
          <w:numId w:val="1003"/>
        </w:numPr>
        <w:pStyle w:val="Compact"/>
      </w:pPr>
      <w:r>
        <w:rPr>
          <w:iCs/>
          <w:i/>
        </w:rPr>
        <w:t xml:space="preserve">Profile:</w:t>
      </w:r>
      <w:r>
        <w:t xml:space="preserve"> </w:t>
      </w:r>
      <w:r>
        <w:t xml:space="preserve">5+ years experience in emerging markets (ex-UK, EU, or US); fluent in SA regulatory frameworks</w:t>
      </w:r>
    </w:p>
    <w:p>
      <w:pPr>
        <w:numPr>
          <w:ilvl w:val="0"/>
          <w:numId w:val="1003"/>
        </w:numPr>
        <w:pStyle w:val="Compact"/>
      </w:pPr>
      <w:r>
        <w:rPr>
          <w:iCs/>
          <w:i/>
        </w:rPr>
        <w:t xml:space="preserve">Pain Points:</w:t>
      </w:r>
      <w:r>
        <w:t xml:space="preserve"> </w:t>
      </w:r>
      <w:r>
        <w:t xml:space="preserve">Difficulty navigating SA's tax complexity; desire for premium compensation with cost-of-living advantages</w:t>
      </w:r>
    </w:p>
    <w:bookmarkEnd w:id="23"/>
    <w:bookmarkEnd w:id="24"/>
    <w:bookmarkStart w:id="25" w:name="Xbd7c4eb5f5f63c9304e4de6b94d8755089097ad"/>
    <w:p>
      <w:pPr>
        <w:pStyle w:val="Heading2"/>
      </w:pPr>
      <w:r>
        <w:t xml:space="preserve">4. Marketing Objectives (South Africa Cape Town Focus)</w:t>
      </w:r>
    </w:p>
    <w:p>
      <w:pPr>
        <w:numPr>
          <w:ilvl w:val="0"/>
          <w:numId w:val="1004"/>
        </w:numPr>
        <w:pStyle w:val="Compact"/>
      </w:pPr>
      <w:r>
        <w:t xml:space="preserve">Reduce time-to-hire for Financial Analyst positions by 35% within 18 months through targeted sourcing in Cape Town</w:t>
      </w:r>
    </w:p>
    <w:p>
      <w:pPr>
        <w:numPr>
          <w:ilvl w:val="0"/>
          <w:numId w:val="1004"/>
        </w:numPr>
        <w:pStyle w:val="Compact"/>
      </w:pPr>
      <w:r>
        <w:t xml:space="preserve">Achieve 85% candidate satisfaction rate in recruitment process, emphasizing Cape Town's lifestyle advantages</w:t>
      </w:r>
    </w:p>
    <w:p>
      <w:pPr>
        <w:numPr>
          <w:ilvl w:val="0"/>
          <w:numId w:val="1004"/>
        </w:numPr>
        <w:pStyle w:val="Compact"/>
      </w:pPr>
      <w:r>
        <w:t xml:space="preserve">Generate 400+ qualified Financial Analyst applications from South Africa and international markets within Year 1</w:t>
      </w:r>
    </w:p>
    <w:p>
      <w:pPr>
        <w:numPr>
          <w:ilvl w:val="0"/>
          <w:numId w:val="1004"/>
        </w:numPr>
        <w:pStyle w:val="Compact"/>
      </w:pPr>
      <w:r>
        <w:t xml:space="preserve">Position Cape Town as the #1 destination for financial talent in Southern Africa per industry surveys</w:t>
      </w:r>
    </w:p>
    <w:bookmarkEnd w:id="25"/>
    <w:bookmarkStart w:id="29" w:name="core-marketing-strategies-tactics"/>
    <w:p>
      <w:pPr>
        <w:pStyle w:val="Heading2"/>
      </w:pPr>
      <w:r>
        <w:t xml:space="preserve">5. Core Marketing Strategies &amp; Tactics</w:t>
      </w:r>
    </w:p>
    <w:bookmarkStart w:id="26" w:name="X56711227193ab7dd8f9de3c0136bfcd41fd3fb7"/>
    <w:p>
      <w:pPr>
        <w:pStyle w:val="Heading3"/>
      </w:pPr>
      <w:r>
        <w:t xml:space="preserve">5.1 Hyper-Localized Digital Campaigns (Cape Town Centric)</w:t>
      </w:r>
    </w:p>
    <w:p>
      <w:pPr>
        <w:numPr>
          <w:ilvl w:val="0"/>
          <w:numId w:val="1005"/>
        </w:numPr>
        <w:pStyle w:val="Compact"/>
      </w:pPr>
      <w:r>
        <w:rPr>
          <w:bCs/>
          <w:b/>
        </w:rPr>
        <w:t xml:space="preserve">Cape Town Lifestyle Content:</w:t>
      </w:r>
      <w:r>
        <w:t xml:space="preserve"> </w:t>
      </w:r>
      <w:r>
        <w:t xml:space="preserve">Produce short videos showcasing Financial Analysts working at Table Mountain viewpoints, attending wine industry conferences, or enjoying Saturday beach activities – emphasizing work-life integration unique to the city</w:t>
      </w:r>
    </w:p>
    <w:p>
      <w:pPr>
        <w:numPr>
          <w:ilvl w:val="0"/>
          <w:numId w:val="1005"/>
        </w:numPr>
        <w:pStyle w:val="Compact"/>
      </w:pPr>
      <w:r>
        <w:rPr>
          <w:bCs/>
          <w:b/>
        </w:rPr>
        <w:t xml:space="preserve">Local Influencer Partnerships:</w:t>
      </w:r>
      <w:r>
        <w:t xml:space="preserve"> </w:t>
      </w:r>
      <w:r>
        <w:t xml:space="preserve">Collaborate with Cape Town-based finance influencers (e.g., @CapeTownFinance on LinkedIn) for authentic "Day in Life" content featuring Financial Analysts at local firms</w:t>
      </w:r>
    </w:p>
    <w:p>
      <w:pPr>
        <w:numPr>
          <w:ilvl w:val="0"/>
          <w:numId w:val="1005"/>
        </w:numPr>
        <w:pStyle w:val="Compact"/>
      </w:pPr>
      <w:r>
        <w:rPr>
          <w:bCs/>
          <w:b/>
        </w:rPr>
        <w:t xml:space="preserve">Geo-Targeted Social Ads:</w:t>
      </w:r>
      <w:r>
        <w:t xml:space="preserve"> </w:t>
      </w:r>
      <w:r>
        <w:t xml:space="preserve">Deploy Facebook/LinkedIn ads targeting job seekers in Cape Town with keywords like "Financial Analyst Cape Town," "SA Finance Jobs," and "Cape Town Financial Careers"</w:t>
      </w:r>
    </w:p>
    <w:bookmarkEnd w:id="26"/>
    <w:bookmarkStart w:id="27" w:name="strategic-university-partnerships"/>
    <w:p>
      <w:pPr>
        <w:pStyle w:val="Heading3"/>
      </w:pPr>
      <w:r>
        <w:t xml:space="preserve">5.2 Strategic University Partnerships</w:t>
      </w:r>
    </w:p>
    <w:p>
      <w:pPr>
        <w:pStyle w:val="FirstParagraph"/>
      </w:pPr>
      <w:r>
        <w:t xml:space="preserve">Forge alliances with the University of Cape Town (UCT) and Stellenbosch Business School to:</w:t>
      </w:r>
    </w:p>
    <w:p>
      <w:pPr>
        <w:numPr>
          <w:ilvl w:val="0"/>
          <w:numId w:val="1006"/>
        </w:numPr>
        <w:pStyle w:val="Compact"/>
      </w:pPr>
      <w:r>
        <w:t xml:space="preserve">Create dedicated "Cape Town Financial Analyst" internship tracks for final-year students</w:t>
      </w:r>
    </w:p>
    <w:p>
      <w:pPr>
        <w:numPr>
          <w:ilvl w:val="0"/>
          <w:numId w:val="1006"/>
        </w:numPr>
        <w:pStyle w:val="Compact"/>
      </w:pPr>
      <w:r>
        <w:t xml:space="preserve">Host quarterly industry roundtables featuring senior analysts discussing SA market trends</w:t>
      </w:r>
    </w:p>
    <w:p>
      <w:pPr>
        <w:numPr>
          <w:ilvl w:val="0"/>
          <w:numId w:val="1006"/>
        </w:numPr>
        <w:pStyle w:val="Compact"/>
      </w:pPr>
      <w:r>
        <w:t xml:space="preserve">Offer exclusive CV workshops with local employers (e.g., FNB, Absa Cape Town offices)</w:t>
      </w:r>
    </w:p>
    <w:bookmarkEnd w:id="27"/>
    <w:bookmarkStart w:id="28" w:name="regulatory-focused-value-proposition"/>
    <w:p>
      <w:pPr>
        <w:pStyle w:val="Heading3"/>
      </w:pPr>
      <w:r>
        <w:t xml:space="preserve">5.3 Regulatory-Focused Value Proposition</w:t>
      </w:r>
    </w:p>
    <w:p>
      <w:pPr>
        <w:pStyle w:val="FirstParagraph"/>
      </w:pPr>
      <w:r>
        <w:t xml:space="preserve">Address South Africa's unique compliance landscape through:</w:t>
      </w:r>
    </w:p>
    <w:p>
      <w:pPr>
        <w:numPr>
          <w:ilvl w:val="0"/>
          <w:numId w:val="1007"/>
        </w:numPr>
        <w:pStyle w:val="Compact"/>
      </w:pPr>
      <w:r>
        <w:rPr>
          <w:bCs/>
          <w:b/>
        </w:rPr>
        <w:t xml:space="preserve">SA-Specific Training:</w:t>
      </w:r>
      <w:r>
        <w:t xml:space="preserve"> </w:t>
      </w:r>
      <w:r>
        <w:t xml:space="preserve">Highlight employer-sponsored courses on VAT, SARS regulations, and B-BBEE financial reporting standards</w:t>
      </w:r>
    </w:p>
    <w:p>
      <w:pPr>
        <w:numPr>
          <w:ilvl w:val="0"/>
          <w:numId w:val="1007"/>
        </w:numPr>
        <w:pStyle w:val="Compact"/>
      </w:pPr>
      <w:r>
        <w:rPr>
          <w:bCs/>
          <w:b/>
        </w:rPr>
        <w:t xml:space="preserve">Premium Compensation Packages:</w:t>
      </w:r>
      <w:r>
        <w:t xml:space="preserve"> </w:t>
      </w:r>
      <w:r>
        <w:t xml:space="preserve">Showcase salary benchmarks that exceed Johannesburg averages by 15-20% for equivalent roles in Cape Town (e.g., R650k-950k vs Johannesburg's R600k-880k)</w:t>
      </w:r>
    </w:p>
    <w:p>
      <w:pPr>
        <w:numPr>
          <w:ilvl w:val="0"/>
          <w:numId w:val="1007"/>
        </w:numPr>
        <w:pStyle w:val="Compact"/>
      </w:pPr>
      <w:r>
        <w:rPr>
          <w:bCs/>
          <w:b/>
        </w:rPr>
        <w:t xml:space="preserve">Visa Sponsorship Guarantee:</w:t>
      </w:r>
      <w:r>
        <w:t xml:space="preserve"> </w:t>
      </w:r>
      <w:r>
        <w:t xml:space="preserve">Explicitly advertise visa support for international candidates through South Africa's Critical Skills Work Visa program</w:t>
      </w:r>
    </w:p>
    <w:bookmarkEnd w:id="28"/>
    <w:bookmarkEnd w:id="29"/>
    <w:bookmarkStart w:id="30" w:name="budget-allocation-year-1"/>
    <w:p>
      <w:pPr>
        <w:pStyle w:val="Heading2"/>
      </w:pPr>
      <w:r>
        <w:t xml:space="preserve">6. Budget Allocation (Year 1)</w:t>
      </w:r>
    </w:p>
    <w:p>
      <w:pPr>
        <w:pStyle w:val="FirstParagraph"/>
      </w:pPr>
      <w:r>
        <w:t xml:space="preserve">Initiative</w:t>
      </w:r>
    </w:p>
    <w:p>
      <w:pPr>
        <w:pStyle w:val="BodyText"/>
      </w:pPr>
      <w:r>
        <w:t xml:space="preserve">Allocation (% of Total)</w:t>
      </w:r>
    </w:p>
    <w:p>
      <w:pPr>
        <w:pStyle w:val="BodyText"/>
      </w:pPr>
      <w:r>
        <w:t xml:space="preserve">Rationale</w:t>
      </w:r>
    </w:p>
    <w:p>
      <w:pPr>
        <w:pStyle w:val="BodyText"/>
      </w:pPr>
      <w:r>
        <w:t xml:space="preserve">Digital Recruitment Campaigns (Cape Town Focused)</w:t>
      </w:r>
    </w:p>
    <w:p>
      <w:pPr>
        <w:pStyle w:val="BodyText"/>
      </w:pPr>
      <w:r>
        <w:t xml:space="preserve">35%</w:t>
      </w:r>
    </w:p>
    <w:p>
      <w:pPr>
        <w:pStyle w:val="BodyText"/>
      </w:pPr>
      <w:r>
        <w:t xml:space="preserve">Leverages high social media penetration in SA urban centers</w:t>
      </w:r>
    </w:p>
    <w:p>
      <w:pPr>
        <w:pStyle w:val="BodyText"/>
      </w:pPr>
      <w:r>
        <w:t xml:space="preserve">University Partnerships &amp; Campus Events</w:t>
      </w:r>
    </w:p>
    <w:p>
      <w:pPr>
        <w:pStyle w:val="BodyText"/>
      </w:pPr>
      <w:r>
        <w:t xml:space="preserve">25%</w:t>
      </w:r>
    </w:p>
    <w:p>
      <w:pPr>
        <w:pStyle w:val="BodyText"/>
      </w:pPr>
      <w:r>
        <w:t xml:space="preserve">Captures 60% of local talent pipeline through academic channels</w:t>
      </w:r>
    </w:p>
    <w:p>
      <w:pPr>
        <w:pStyle w:val="BodyText"/>
      </w:pPr>
      <w:r>
        <w:t xml:space="preserve">International Talent Sourcing (LinkedIn, Reed Africa)</w:t>
      </w:r>
    </w:p>
    <w:p>
      <w:pPr>
        <w:pStyle w:val="BodyText"/>
      </w:pPr>
      <w:r>
        <w:t xml:space="preserve">20%Covers critical shortage in global-experienced analysts</w:t>
      </w:r>
    </w:p>
    <w:p>
      <w:pPr>
        <w:pStyle w:val="BodyText"/>
      </w:pPr>
      <w:r>
        <w:t xml:space="preserve">Lifestyle Content Production (Videos, Blog)</w:t>
      </w:r>
    </w:p>
    <w:p>
      <w:pPr>
        <w:pStyle w:val="BodyText"/>
      </w:pPr>
      <w:r>
        <w:t xml:space="preserve">15%</w:t>
      </w:r>
    </w:p>
    <w:p>
      <w:pPr>
        <w:pStyle w:val="BodyText"/>
      </w:pPr>
      <w:r>
        <w:t xml:space="preserve">Showcases Cape Town's unique appeal as a work destination</w:t>
      </w:r>
    </w:p>
    <w:p>
      <w:pPr>
        <w:pStyle w:val="BodyText"/>
      </w:pPr>
      <w:r>
        <w:t xml:space="preserve">Evaluation &amp; Analytics Tools</w:t>
      </w:r>
    </w:p>
    <w:p>
      <w:pPr>
        <w:pStyle w:val="BodyText"/>
      </w:pPr>
      <w:r>
        <w:t xml:space="preserve">5%Measures campaign effectiveness in SA market context</w:t>
      </w:r>
    </w:p>
    <w:bookmarkEnd w:id="30"/>
    <w:bookmarkStart w:id="31" w:name="implementation-timeline-cape-town-focus"/>
    <w:p>
      <w:pPr>
        <w:pStyle w:val="Heading2"/>
      </w:pPr>
      <w:r>
        <w:t xml:space="preserve">7. Implementation Timeline (Cape Town Focus)</w:t>
      </w:r>
    </w:p>
    <w:p>
      <w:pPr>
        <w:numPr>
          <w:ilvl w:val="0"/>
          <w:numId w:val="1008"/>
        </w:numPr>
        <w:pStyle w:val="Compact"/>
      </w:pPr>
      <w:r>
        <w:rPr>
          <w:bCs/>
          <w:b/>
        </w:rPr>
        <w:t xml:space="preserve">Months 1-3:</w:t>
      </w:r>
      <w:r>
        <w:t xml:space="preserve"> </w:t>
      </w:r>
      <w:r>
        <w:t xml:space="preserve">Launch digital campaigns with Cape Town lifestyle content; finalise UCT/Stellenbosch partnerships</w:t>
      </w:r>
    </w:p>
    <w:p>
      <w:pPr>
        <w:numPr>
          <w:ilvl w:val="0"/>
          <w:numId w:val="1008"/>
        </w:numPr>
        <w:pStyle w:val="Compact"/>
      </w:pPr>
      <w:r>
        <w:rPr>
          <w:bCs/>
          <w:b/>
        </w:rPr>
        <w:t xml:space="preserve">Months 4-6:</w:t>
      </w:r>
      <w:r>
        <w:t xml:space="preserve"> </w:t>
      </w:r>
      <w:r>
        <w:t xml:space="preserve">Host first "Cape Town Finance Talent Summit" with industry leaders; deploy visa sponsorship program</w:t>
      </w:r>
    </w:p>
    <w:p>
      <w:pPr>
        <w:numPr>
          <w:ilvl w:val="0"/>
          <w:numId w:val="1008"/>
        </w:numPr>
        <w:pStyle w:val="Compact"/>
      </w:pPr>
      <w:r>
        <w:rPr>
          <w:bCs/>
          <w:b/>
        </w:rPr>
        <w:t xml:space="preserve">Months 7-9:</w:t>
      </w:r>
      <w:r>
        <w:t xml:space="preserve"> </w:t>
      </w:r>
      <w:r>
        <w:t xml:space="preserve">Launch international talent drive targeting UK/EU markets with SA regulatory training modules</w:t>
      </w:r>
    </w:p>
    <w:p>
      <w:pPr>
        <w:numPr>
          <w:ilvl w:val="0"/>
          <w:numId w:val="1008"/>
        </w:numPr>
        <w:pStyle w:val="Compact"/>
      </w:pPr>
      <w:r>
        <w:rPr>
          <w:bCs/>
          <w:b/>
        </w:rPr>
        <w:t xml:space="preserve">Months 10-12:</w:t>
      </w:r>
      <w:r>
        <w:t xml:space="preserve"> </w:t>
      </w:r>
      <w:r>
        <w:t xml:space="preserve">Conduct market analysis of candidate retention rates; refine strategies based on Cape Town-specific data</w:t>
      </w:r>
    </w:p>
    <w:bookmarkEnd w:id="31"/>
    <w:bookmarkStart w:id="32" w:name="Xc99682138e08098d0eada7d60ff373901de08ff"/>
    <w:p>
      <w:pPr>
        <w:pStyle w:val="Heading2"/>
      </w:pPr>
      <w:r>
        <w:t xml:space="preserve">8. Measurement &amp; Evaluation (South Africa Context)</w:t>
      </w:r>
    </w:p>
    <w:p>
      <w:pPr>
        <w:pStyle w:val="FirstParagraph"/>
      </w:pPr>
      <w:r>
        <w:t xml:space="preserve">We track KPIs specific to the South Africa Cape Town environment:</w:t>
      </w:r>
    </w:p>
    <w:p>
      <w:pPr>
        <w:numPr>
          <w:ilvl w:val="0"/>
          <w:numId w:val="1009"/>
        </w:numPr>
        <w:pStyle w:val="Compact"/>
      </w:pPr>
      <w:r>
        <w:rPr>
          <w:bCs/>
          <w:b/>
        </w:rPr>
        <w:t xml:space="preserve">Cost Per Hire:</w:t>
      </w:r>
      <w:r>
        <w:t xml:space="preserve"> </w:t>
      </w:r>
      <w:r>
        <w:t xml:space="preserve">Target: R18,500 (below SA national average of R23,100 for financial roles)</w:t>
      </w:r>
    </w:p>
    <w:p>
      <w:pPr>
        <w:numPr>
          <w:ilvl w:val="0"/>
          <w:numId w:val="1009"/>
        </w:numPr>
        <w:pStyle w:val="Compact"/>
      </w:pPr>
      <w:r>
        <w:rPr>
          <w:bCs/>
          <w:b/>
        </w:rPr>
        <w:t xml:space="preserve">Candidate Source Quality:</w:t>
      </w:r>
      <w:r>
        <w:t xml:space="preserve"> </w:t>
      </w:r>
      <w:r>
        <w:t xml:space="preserve">Target: 45% from local Cape Town sources (universities/social platforms)</w:t>
      </w:r>
    </w:p>
    <w:p>
      <w:pPr>
        <w:numPr>
          <w:ilvl w:val="0"/>
          <w:numId w:val="1009"/>
        </w:numPr>
        <w:pStyle w:val="Compact"/>
      </w:pPr>
      <w:r>
        <w:rPr>
          <w:bCs/>
          <w:b/>
        </w:rPr>
        <w:t xml:space="preserve">Retention Rate:</w:t>
      </w:r>
      <w:r>
        <w:t xml:space="preserve"> </w:t>
      </w:r>
      <w:r>
        <w:t xml:space="preserve">Target: 90% after Year 1 (exceeding SA finance sector average of 78%)</w:t>
      </w:r>
    </w:p>
    <w:p>
      <w:pPr>
        <w:numPr>
          <w:ilvl w:val="0"/>
          <w:numId w:val="1009"/>
        </w:numPr>
        <w:pStyle w:val="Compact"/>
      </w:pPr>
      <w:r>
        <w:rPr>
          <w:bCs/>
          <w:b/>
        </w:rPr>
        <w:t xml:space="preserve">Cape Town Brand Equity:</w:t>
      </w:r>
      <w:r>
        <w:t xml:space="preserve"> </w:t>
      </w:r>
      <w:r>
        <w:t xml:space="preserve">Measured through quarterly brand sentiment analysis in local media</w:t>
      </w:r>
    </w:p>
    <w:bookmarkEnd w:id="32"/>
    <w:bookmarkStart w:id="33" w:name="X9aaf2af5ef81482d73d9060865e36bb3a6a2623"/>
    <w:p>
      <w:pPr>
        <w:pStyle w:val="Heading2"/>
      </w:pPr>
      <w:r>
        <w:t xml:space="preserve">Conclusion: Why Cape Town Wins for Financial Analysts</w:t>
      </w:r>
    </w:p>
    <w:p>
      <w:pPr>
        <w:pStyle w:val="FirstParagraph"/>
      </w:pPr>
      <w:r>
        <w:t xml:space="preserve">This marketing plan strategically positions Cape Town as the optimal location for Financial Analysts seeking professional growth within South Africa's economic engine. By addressing the city's unique advantages – from its regulatory landscape to lifestyle appeal – and deploying hyper-targeted recruitment tactics, we will transform Cape Town into a magnet for financial talent. The integration of local market intelligence with global recruitment standards ensures that every candidate understands how this role represents not just a job, but an elevated career trajectory within South Africa's most dynamic financial ecosystem. Ultimately, this plan delivers tangible solutions to the critical talent shortage plaguing South Africa's Financial Analyst sector while elevating Cape Town's status as Africa's premier financial destination.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Marketing Plan: Cape Town, South Africa</dc:title>
  <dc:creator/>
  <dc:language>en</dc:language>
  <cp:keywords/>
  <dcterms:created xsi:type="dcterms:W3CDTF">2025-12-11T06:58:22Z</dcterms:created>
  <dcterms:modified xsi:type="dcterms:W3CDTF">2025-12-11T06:58:22Z</dcterms:modified>
</cp:coreProperties>
</file>

<file path=docProps/custom.xml><?xml version="1.0" encoding="utf-8"?>
<Properties xmlns="http://schemas.openxmlformats.org/officeDocument/2006/custom-properties" xmlns:vt="http://schemas.openxmlformats.org/officeDocument/2006/docPropsVTypes"/>
</file>